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704A4" w14:textId="77777777" w:rsidR="00FF435F" w:rsidRPr="007D3C95" w:rsidRDefault="00FF435F" w:rsidP="00FF435F">
      <w:pPr>
        <w:ind w:right="141"/>
        <w:jc w:val="center"/>
        <w:rPr>
          <w:b/>
          <w:spacing w:val="-8"/>
          <w:sz w:val="20"/>
          <w:lang w:val="it-IT"/>
        </w:rPr>
      </w:pPr>
      <w:r w:rsidRPr="007D3C95">
        <w:rPr>
          <w:b/>
          <w:spacing w:val="-8"/>
          <w:sz w:val="20"/>
          <w:lang w:val="it-IT"/>
        </w:rPr>
        <w:t xml:space="preserve">CNH Industrial ha chiuso </w:t>
      </w:r>
      <w:r>
        <w:rPr>
          <w:b/>
          <w:spacing w:val="-8"/>
          <w:sz w:val="20"/>
          <w:lang w:val="it-IT"/>
        </w:rPr>
        <w:t xml:space="preserve">il secondo trimestre 2019 </w:t>
      </w:r>
      <w:r w:rsidRPr="007D3C95">
        <w:rPr>
          <w:b/>
          <w:spacing w:val="-8"/>
          <w:sz w:val="20"/>
          <w:lang w:val="it-IT"/>
        </w:rPr>
        <w:t xml:space="preserve">con un </w:t>
      </w:r>
      <w:r>
        <w:rPr>
          <w:b/>
          <w:spacing w:val="-8"/>
          <w:sz w:val="20"/>
          <w:lang w:val="it-IT"/>
        </w:rPr>
        <w:t xml:space="preserve">robusto </w:t>
      </w:r>
      <w:r w:rsidRPr="007D3C95">
        <w:rPr>
          <w:b/>
          <w:spacing w:val="-8"/>
          <w:sz w:val="20"/>
          <w:lang w:val="it-IT"/>
        </w:rPr>
        <w:t>utile netto di 4</w:t>
      </w:r>
      <w:r>
        <w:rPr>
          <w:b/>
          <w:spacing w:val="-8"/>
          <w:sz w:val="20"/>
          <w:lang w:val="it-IT"/>
        </w:rPr>
        <w:t>27</w:t>
      </w:r>
      <w:r w:rsidRPr="007D3C95">
        <w:rPr>
          <w:b/>
          <w:spacing w:val="-8"/>
          <w:sz w:val="20"/>
          <w:lang w:val="it-IT"/>
        </w:rPr>
        <w:t> milioni di dollari, ovvero 0,31 dollari per azione</w:t>
      </w:r>
      <w:r>
        <w:rPr>
          <w:b/>
          <w:spacing w:val="-8"/>
          <w:sz w:val="20"/>
          <w:lang w:val="it-IT"/>
        </w:rPr>
        <w:t>,</w:t>
      </w:r>
      <w:r w:rsidRPr="007D3C95">
        <w:rPr>
          <w:b/>
          <w:spacing w:val="-8"/>
          <w:sz w:val="20"/>
          <w:lang w:val="it-IT"/>
        </w:rPr>
        <w:t xml:space="preserve"> su ricavi consolidati pari a 7,6 miliardi di dollari. </w:t>
      </w:r>
    </w:p>
    <w:p w14:paraId="7BD9D99F" w14:textId="77777777" w:rsidR="00FF435F" w:rsidRDefault="00FF435F" w:rsidP="00FF435F">
      <w:pPr>
        <w:ind w:right="141"/>
        <w:jc w:val="center"/>
        <w:rPr>
          <w:b/>
          <w:spacing w:val="-8"/>
          <w:sz w:val="20"/>
          <w:lang w:val="it-IT"/>
        </w:rPr>
      </w:pPr>
      <w:r w:rsidRPr="007D3C95">
        <w:rPr>
          <w:b/>
          <w:spacing w:val="-8"/>
          <w:sz w:val="20"/>
          <w:lang w:val="it-IT"/>
        </w:rPr>
        <w:t xml:space="preserve">Indebitamento netto </w:t>
      </w:r>
      <w:r>
        <w:rPr>
          <w:b/>
          <w:spacing w:val="-8"/>
          <w:sz w:val="20"/>
          <w:lang w:val="it-IT"/>
        </w:rPr>
        <w:t>delle Attività Industriali</w:t>
      </w:r>
      <w:r w:rsidRPr="007D3C95">
        <w:rPr>
          <w:b/>
          <w:spacing w:val="-8"/>
          <w:sz w:val="20"/>
          <w:vertAlign w:val="superscript"/>
          <w:lang w:val="it-IT"/>
        </w:rPr>
        <w:t>(2)(3)</w:t>
      </w:r>
      <w:r w:rsidRPr="007D3C95">
        <w:rPr>
          <w:b/>
          <w:spacing w:val="-8"/>
          <w:sz w:val="20"/>
          <w:lang w:val="it-IT"/>
        </w:rPr>
        <w:t xml:space="preserve"> </w:t>
      </w:r>
      <w:r>
        <w:rPr>
          <w:b/>
          <w:spacing w:val="-8"/>
          <w:sz w:val="20"/>
          <w:lang w:val="it-IT"/>
        </w:rPr>
        <w:t xml:space="preserve">pari a </w:t>
      </w:r>
      <w:r w:rsidRPr="007D3C95">
        <w:rPr>
          <w:b/>
          <w:spacing w:val="-8"/>
          <w:sz w:val="20"/>
          <w:lang w:val="it-IT"/>
        </w:rPr>
        <w:t>1,5 miliardi di dollari</w:t>
      </w:r>
    </w:p>
    <w:p w14:paraId="1E6CA3DD" w14:textId="77777777" w:rsidR="00FF435F" w:rsidRDefault="00FF435F" w:rsidP="00C71285">
      <w:pPr>
        <w:spacing w:before="80" w:line="280" w:lineRule="atLeast"/>
        <w:ind w:left="142"/>
        <w:jc w:val="both"/>
        <w:rPr>
          <w:szCs w:val="18"/>
          <w:lang w:val="it-IT" w:eastAsia="en-US"/>
        </w:rPr>
      </w:pPr>
    </w:p>
    <w:p w14:paraId="2C46DF1B" w14:textId="04507A33" w:rsidR="00C71285" w:rsidRDefault="00C71285" w:rsidP="00C71285">
      <w:pPr>
        <w:spacing w:before="80" w:line="280" w:lineRule="atLeast"/>
        <w:ind w:left="142"/>
        <w:jc w:val="both"/>
        <w:rPr>
          <w:szCs w:val="18"/>
          <w:lang w:val="it-IT" w:eastAsia="en-US"/>
        </w:rPr>
      </w:pPr>
      <w:r w:rsidRPr="003A527B">
        <w:rPr>
          <w:szCs w:val="18"/>
          <w:lang w:val="it-IT" w:eastAsia="en-US"/>
        </w:rPr>
        <w:t>L’utile netto adjusted è pari a 430 milioni di dollari nel secondo trimestre del 2019 rispetto a 397 milioni di dollari nel secondo trimestre del 2018</w:t>
      </w:r>
      <w:r>
        <w:rPr>
          <w:szCs w:val="18"/>
          <w:lang w:val="it-IT" w:eastAsia="en-US"/>
        </w:rPr>
        <w:t xml:space="preserve">, per effetto di un minore EBIT adjusted consolidato che è stato più che compensato </w:t>
      </w:r>
      <w:r w:rsidRPr="009841BC">
        <w:rPr>
          <w:szCs w:val="18"/>
          <w:lang w:val="it-IT" w:eastAsia="en-US"/>
        </w:rPr>
        <w:t>da perdite su cambi sostenute nel 2018</w:t>
      </w:r>
      <w:r>
        <w:rPr>
          <w:szCs w:val="18"/>
          <w:lang w:val="it-IT" w:eastAsia="en-US"/>
        </w:rPr>
        <w:t>,</w:t>
      </w:r>
      <w:r w:rsidRPr="009841BC">
        <w:rPr>
          <w:szCs w:val="18"/>
          <w:lang w:val="it-IT" w:eastAsia="en-US"/>
        </w:rPr>
        <w:t xml:space="preserve"> principalmente a causa della volatilità nei mercati emergenti</w:t>
      </w:r>
      <w:r>
        <w:rPr>
          <w:szCs w:val="18"/>
          <w:lang w:val="it-IT" w:eastAsia="en-US"/>
        </w:rPr>
        <w:t>, e non ripetutesi nel 2019</w:t>
      </w:r>
      <w:r w:rsidRPr="00D35F3E">
        <w:rPr>
          <w:szCs w:val="18"/>
          <w:lang w:val="it-IT" w:eastAsia="en-US"/>
        </w:rPr>
        <w:t xml:space="preserve">. </w:t>
      </w:r>
      <w:r w:rsidRPr="003A527B">
        <w:rPr>
          <w:szCs w:val="18"/>
          <w:lang w:val="it-IT" w:eastAsia="en-US"/>
        </w:rPr>
        <w:t>Il risultato diluito per azione adjusted è pari a 0,31 dollari per azione nel secondo trimestre del 2019, rispetto a 0,28 dollari per azione nel secondo trimestre del 2018.</w:t>
      </w:r>
    </w:p>
    <w:p w14:paraId="6716A1ED" w14:textId="37E9DCD7" w:rsidR="00C71285" w:rsidRDefault="00C71285" w:rsidP="00A634E6">
      <w:pPr>
        <w:spacing w:before="80" w:line="280" w:lineRule="atLeast"/>
        <w:ind w:left="142"/>
        <w:jc w:val="both"/>
        <w:rPr>
          <w:szCs w:val="18"/>
          <w:lang w:val="it-IT" w:eastAsia="en-US"/>
        </w:rPr>
      </w:pPr>
      <w:r w:rsidRPr="003A527B">
        <w:rPr>
          <w:szCs w:val="18"/>
          <w:lang w:val="it-IT" w:eastAsia="en-US"/>
        </w:rPr>
        <w:t xml:space="preserve">L’EBIT adjusted delle Attività Industriali è pari a 527 milioni di dollari nel secondo trimestre del 2019 (571 milioni di dollari del secondo trimestre del 2018), con un margine EBIT adjusted </w:t>
      </w:r>
      <w:r>
        <w:rPr>
          <w:szCs w:val="18"/>
          <w:lang w:val="it-IT" w:eastAsia="en-US"/>
        </w:rPr>
        <w:t>del</w:t>
      </w:r>
      <w:r w:rsidRPr="003A527B">
        <w:rPr>
          <w:szCs w:val="18"/>
          <w:lang w:val="it-IT" w:eastAsia="en-US"/>
        </w:rPr>
        <w:t xml:space="preserve"> 7,5%, stabile rispetto al secondo trimestre del 2018</w:t>
      </w:r>
      <w:r w:rsidR="00A634E6">
        <w:rPr>
          <w:szCs w:val="18"/>
          <w:lang w:val="it-IT" w:eastAsia="en-US"/>
        </w:rPr>
        <w:t>.</w:t>
      </w:r>
    </w:p>
    <w:p w14:paraId="0DE08853" w14:textId="23068995" w:rsidR="00CF7317" w:rsidRPr="007B7A3D" w:rsidRDefault="00CF7317" w:rsidP="00C71285">
      <w:pPr>
        <w:spacing w:before="80" w:line="280" w:lineRule="atLeast"/>
        <w:ind w:left="142"/>
        <w:jc w:val="both"/>
        <w:rPr>
          <w:szCs w:val="18"/>
          <w:lang w:val="it-IT" w:eastAsia="en-US"/>
        </w:rPr>
      </w:pPr>
      <w:r>
        <w:rPr>
          <w:noProof/>
          <w:szCs w:val="18"/>
          <w:lang w:val="it-IT" w:eastAsia="en-US"/>
        </w:rPr>
        <w:drawing>
          <wp:inline distT="0" distB="0" distL="0" distR="0" wp14:anchorId="0372B9C9" wp14:editId="08E1C42C">
            <wp:extent cx="5934075" cy="5895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5895975"/>
                    </a:xfrm>
                    <a:prstGeom prst="rect">
                      <a:avLst/>
                    </a:prstGeom>
                    <a:noFill/>
                    <a:ln>
                      <a:noFill/>
                    </a:ln>
                  </pic:spPr>
                </pic:pic>
              </a:graphicData>
            </a:graphic>
          </wp:inline>
        </w:drawing>
      </w:r>
    </w:p>
    <w:p w14:paraId="6A4F015F" w14:textId="77777777" w:rsidR="00C71285" w:rsidRDefault="00C71285" w:rsidP="00C71285">
      <w:pPr>
        <w:spacing w:before="80" w:line="280" w:lineRule="atLeast"/>
        <w:ind w:left="142"/>
        <w:jc w:val="both"/>
        <w:rPr>
          <w:szCs w:val="18"/>
          <w:lang w:val="it-IT" w:eastAsia="en-US"/>
        </w:rPr>
      </w:pPr>
      <w:r w:rsidRPr="006D7FA7">
        <w:rPr>
          <w:szCs w:val="18"/>
          <w:lang w:val="it-IT" w:eastAsia="en-US"/>
        </w:rPr>
        <w:lastRenderedPageBreak/>
        <w:t>Le imposte sono pari a 135 milioni di dollari nel secondo trimestre del 2019 (118 milioni di dollari nel secondo trimestre del 2018). Le imposte adjusted</w:t>
      </w:r>
      <w:r w:rsidRPr="006D7FA7">
        <w:rPr>
          <w:szCs w:val="18"/>
          <w:vertAlign w:val="superscript"/>
          <w:lang w:val="it-IT" w:eastAsia="en-US"/>
        </w:rPr>
        <w:t>(1)(2)</w:t>
      </w:r>
      <w:r w:rsidRPr="006D7FA7">
        <w:rPr>
          <w:szCs w:val="18"/>
          <w:lang w:val="it-IT" w:eastAsia="en-US"/>
        </w:rPr>
        <w:t xml:space="preserve"> per il secondo trimestre del 2019 sono pari a 130 milioni di dollari (114 milioni di dollari nel secondo trimestre del 2018). L’aliquota fiscale effettiva adjusted</w:t>
      </w:r>
      <w:r w:rsidRPr="006D7FA7">
        <w:rPr>
          <w:szCs w:val="18"/>
          <w:vertAlign w:val="superscript"/>
          <w:lang w:val="it-IT" w:eastAsia="en-US"/>
        </w:rPr>
        <w:t>(1)(2)</w:t>
      </w:r>
      <w:r w:rsidRPr="006D7FA7">
        <w:rPr>
          <w:szCs w:val="18"/>
          <w:lang w:val="it-IT" w:eastAsia="en-US"/>
        </w:rPr>
        <w:t xml:space="preserve"> è stata del 24% (23% nel secondo trimestre del 2018). Per l’anno 2019, l’aliquota fiscale effettiva adjusted è attesa a circa il 27</w:t>
      </w:r>
      <w:r w:rsidRPr="006D7FA7">
        <w:rPr>
          <w:spacing w:val="-8"/>
          <w:szCs w:val="18"/>
          <w:lang w:val="it-IT"/>
        </w:rPr>
        <w:t>%</w:t>
      </w:r>
      <w:r w:rsidRPr="006D7FA7">
        <w:rPr>
          <w:szCs w:val="18"/>
          <w:lang w:val="it-IT" w:eastAsia="en-US"/>
        </w:rPr>
        <w:t>.</w:t>
      </w:r>
    </w:p>
    <w:p w14:paraId="73F49883" w14:textId="0FB0463A" w:rsidR="00C71285" w:rsidRPr="00D42A94" w:rsidRDefault="00C71285" w:rsidP="00C71285">
      <w:pPr>
        <w:spacing w:before="80" w:line="280" w:lineRule="atLeast"/>
        <w:ind w:left="142"/>
        <w:jc w:val="both"/>
        <w:rPr>
          <w:b/>
          <w:szCs w:val="18"/>
          <w:lang w:val="it-IT" w:eastAsia="en-US"/>
        </w:rPr>
      </w:pPr>
      <w:r w:rsidRPr="006D7FA7">
        <w:rPr>
          <w:szCs w:val="18"/>
          <w:lang w:val="it-IT" w:eastAsia="en-US"/>
        </w:rPr>
        <w:t xml:space="preserve">L’indebitamento netto </w:t>
      </w:r>
      <w:r>
        <w:rPr>
          <w:szCs w:val="18"/>
          <w:lang w:val="it-IT" w:eastAsia="en-US"/>
        </w:rPr>
        <w:t>delle Attività Industriali</w:t>
      </w:r>
      <w:r w:rsidRPr="006D7FA7">
        <w:rPr>
          <w:szCs w:val="18"/>
          <w:lang w:val="it-IT" w:eastAsia="en-US"/>
        </w:rPr>
        <w:t xml:space="preserve"> è pari a 1,5 miliardi di dollari al 30 giugno 2019, in linea con il 31</w:t>
      </w:r>
      <w:r>
        <w:rPr>
          <w:szCs w:val="18"/>
          <w:lang w:val="it-IT" w:eastAsia="en-US"/>
        </w:rPr>
        <w:t> </w:t>
      </w:r>
      <w:r w:rsidRPr="006D7FA7">
        <w:rPr>
          <w:szCs w:val="18"/>
          <w:lang w:val="it-IT" w:eastAsia="en-US"/>
        </w:rPr>
        <w:t xml:space="preserve">marzo 2019. </w:t>
      </w:r>
      <w:r>
        <w:rPr>
          <w:szCs w:val="18"/>
          <w:lang w:val="it-IT" w:eastAsia="en-US"/>
        </w:rPr>
        <w:t>Nel secondo trimestre, CNH Industrial</w:t>
      </w:r>
      <w:r w:rsidRPr="006D7FA7">
        <w:rPr>
          <w:szCs w:val="18"/>
          <w:lang w:val="it-IT" w:eastAsia="en-US"/>
        </w:rPr>
        <w:t xml:space="preserve"> ha generato un free cash flow delle Attività Industriali</w:t>
      </w:r>
      <w:r w:rsidRPr="00292719">
        <w:rPr>
          <w:szCs w:val="18"/>
          <w:vertAlign w:val="superscript"/>
          <w:lang w:val="it-IT" w:eastAsia="en-US"/>
        </w:rPr>
        <w:t>(1)(2)</w:t>
      </w:r>
      <w:r w:rsidRPr="006D7FA7">
        <w:rPr>
          <w:szCs w:val="18"/>
          <w:lang w:val="it-IT" w:eastAsia="en-US"/>
        </w:rPr>
        <w:t xml:space="preserve"> di 382 milioni di dollari e </w:t>
      </w:r>
      <w:r>
        <w:rPr>
          <w:szCs w:val="18"/>
          <w:lang w:val="it-IT" w:eastAsia="en-US"/>
        </w:rPr>
        <w:t xml:space="preserve">ha </w:t>
      </w:r>
      <w:r w:rsidRPr="006D7FA7">
        <w:rPr>
          <w:szCs w:val="18"/>
          <w:lang w:val="it-IT" w:eastAsia="en-US"/>
        </w:rPr>
        <w:t>pagato dividendi agli azionisti per 275 milioni di dollari. L’indebitamento totale è pari a 24,4 miliardi di dollari al 30 giugno 2019, in crescita di 0,6 miliardi di dollari rispetto al 31 marzo 2019. Al 30 giugno 2019</w:t>
      </w:r>
      <w:r w:rsidRPr="0021267E">
        <w:rPr>
          <w:i/>
          <w:szCs w:val="18"/>
          <w:lang w:val="it-IT" w:eastAsia="en-US"/>
        </w:rPr>
        <w:t xml:space="preserve">, la liquidità </w:t>
      </w:r>
      <w:r w:rsidR="00C16C50" w:rsidRPr="0021267E">
        <w:rPr>
          <w:i/>
          <w:szCs w:val="18"/>
          <w:lang w:val="it-IT" w:eastAsia="en-US"/>
        </w:rPr>
        <w:t>10</w:t>
      </w:r>
      <w:r w:rsidRPr="0021267E">
        <w:rPr>
          <w:i/>
          <w:szCs w:val="18"/>
          <w:vertAlign w:val="superscript"/>
          <w:lang w:val="it-IT" w:eastAsia="en-US"/>
        </w:rPr>
        <w:t>2</w:t>
      </w:r>
      <w:r w:rsidRPr="0021267E">
        <w:rPr>
          <w:i/>
          <w:szCs w:val="18"/>
          <w:lang w:val="it-IT" w:eastAsia="en-US"/>
        </w:rPr>
        <w:t xml:space="preserve"> è pari a 9,9 miliardi di dollari, in diminuzione di 0,2 miliardi di dollari rispetto al 31 marzo 2019</w:t>
      </w:r>
      <w:r w:rsidR="00C16C50" w:rsidRPr="0021267E">
        <w:rPr>
          <w:i/>
          <w:szCs w:val="18"/>
          <w:lang w:val="it-IT" w:eastAsia="en-US"/>
        </w:rPr>
        <w:t xml:space="preserve"> </w:t>
      </w:r>
      <w:r w:rsidRPr="0021267E">
        <w:rPr>
          <w:i/>
          <w:szCs w:val="18"/>
          <w:lang w:val="it-IT" w:eastAsia="en-US"/>
        </w:rPr>
        <w:t>.</w:t>
      </w:r>
    </w:p>
    <w:p w14:paraId="098BD53A" w14:textId="77777777" w:rsidR="00C71285" w:rsidRPr="00DA416D" w:rsidRDefault="00C71285" w:rsidP="00C71285">
      <w:pPr>
        <w:spacing w:before="80" w:line="280" w:lineRule="atLeast"/>
        <w:ind w:left="142"/>
        <w:jc w:val="both"/>
        <w:rPr>
          <w:spacing w:val="-2"/>
          <w:szCs w:val="18"/>
          <w:lang w:val="it-IT" w:eastAsia="en-US"/>
        </w:rPr>
      </w:pPr>
      <w:r w:rsidRPr="006D7FA7">
        <w:rPr>
          <w:szCs w:val="18"/>
          <w:lang w:val="it-IT" w:eastAsia="en-US"/>
        </w:rPr>
        <w:t xml:space="preserve">Il 2 luglio, Fitch Ratings </w:t>
      </w:r>
      <w:r w:rsidRPr="00DA416D">
        <w:rPr>
          <w:spacing w:val="-2"/>
          <w:szCs w:val="18"/>
          <w:lang w:val="it-IT" w:eastAsia="en-US"/>
        </w:rPr>
        <w:t xml:space="preserve">(“Fitch”) </w:t>
      </w:r>
      <w:r w:rsidRPr="006D7FA7">
        <w:rPr>
          <w:szCs w:val="18"/>
          <w:lang w:val="it-IT" w:eastAsia="en-US"/>
        </w:rPr>
        <w:t xml:space="preserve">ha elevato l’outlook di CNH Industrial N.V. da stabile a positivo. Fitch ha </w:t>
      </w:r>
      <w:r w:rsidRPr="00053634">
        <w:rPr>
          <w:spacing w:val="-2"/>
          <w:szCs w:val="18"/>
          <w:lang w:val="it-IT" w:eastAsia="en-US"/>
        </w:rPr>
        <w:t>anche confermato il rating di lungo periodo di CNH Industrial N.V. e CNH Industrial Capital LLC pari a “BBB-”.</w:t>
      </w:r>
    </w:p>
    <w:p w14:paraId="547FBA75" w14:textId="74A917FA" w:rsidR="00C71285" w:rsidRDefault="00C71285" w:rsidP="00C71285">
      <w:pPr>
        <w:spacing w:before="80" w:line="280" w:lineRule="atLeast"/>
        <w:ind w:left="142"/>
        <w:jc w:val="both"/>
        <w:rPr>
          <w:szCs w:val="18"/>
          <w:lang w:val="it-IT" w:eastAsia="en-US"/>
        </w:rPr>
      </w:pPr>
      <w:r w:rsidRPr="006D7FA7">
        <w:rPr>
          <w:szCs w:val="18"/>
          <w:lang w:val="it-IT" w:eastAsia="en-US"/>
        </w:rPr>
        <w:t>Il 3 luglio, CNH Industrial Finance Europe S.A. ha emesso un prestito obbligazionario di 500 milioni di euro con cedola fissa dell’1,625%</w:t>
      </w:r>
      <w:r>
        <w:rPr>
          <w:szCs w:val="18"/>
          <w:lang w:val="it-IT" w:eastAsia="en-US"/>
        </w:rPr>
        <w:t>,</w:t>
      </w:r>
      <w:r w:rsidRPr="006D7FA7">
        <w:rPr>
          <w:szCs w:val="18"/>
          <w:lang w:val="it-IT" w:eastAsia="en-US"/>
        </w:rPr>
        <w:t xml:space="preserve"> scadenza nel 2029 e garantito da CNH Industrial N.V.</w:t>
      </w:r>
    </w:p>
    <w:p w14:paraId="6F3DD7BC" w14:textId="6CBE2BC7" w:rsidR="001C17E7" w:rsidRPr="00F50241" w:rsidRDefault="001C17E7" w:rsidP="00C71285">
      <w:pPr>
        <w:spacing w:before="80" w:line="280" w:lineRule="atLeast"/>
        <w:ind w:left="142"/>
        <w:jc w:val="both"/>
        <w:rPr>
          <w:b/>
        </w:rPr>
      </w:pPr>
      <w:r w:rsidRPr="00F50241">
        <w:rPr>
          <w:b/>
        </w:rPr>
        <w:t>Use file having Bold - Any user will now be able to drag and drop a PDF or a word format press release file in the story description field of our CMS (Refer the below mocks). This will auto generate the story description which eases the whole issue about the need for a user to copy/paste from the word/PDF and then apply formatting on the CMS system. We will try and retain as much formatting that we could or is supported on our CMS like line breaks, paragraphs, bullets, links and any simple table structures.</w:t>
      </w:r>
    </w:p>
    <w:p w14:paraId="2D373182" w14:textId="663EA856" w:rsidR="001C17E7" w:rsidRPr="00F50241" w:rsidRDefault="001C17E7" w:rsidP="00C71285">
      <w:pPr>
        <w:spacing w:before="80" w:line="280" w:lineRule="atLeast"/>
        <w:ind w:left="142"/>
        <w:jc w:val="both"/>
        <w:rPr>
          <w:i/>
        </w:rPr>
      </w:pPr>
      <w:r w:rsidRPr="00F50241">
        <w:rPr>
          <w:i/>
        </w:rPr>
        <w:t>Italic - Any user will now be able to drag and drop a PDF or a word format press release file in the story description field of our CMS (Refer the below mocks). This will auto generate the story description which eases the whole issue about the need for a user to copy/paste from the word/PDF and then apply formatting on the CMS system. We will try and retain as much formatting that we could or is supported on our CMS like line breaks, paragraphs, bullets, links and any simple table structures.</w:t>
      </w:r>
    </w:p>
    <w:p w14:paraId="6A169CD1" w14:textId="01B8EB03" w:rsidR="00F50241" w:rsidRPr="00F50241" w:rsidRDefault="001C17E7" w:rsidP="00C71285">
      <w:pPr>
        <w:spacing w:before="80" w:line="280" w:lineRule="atLeast"/>
        <w:ind w:left="142"/>
        <w:jc w:val="both"/>
        <w:rPr>
          <w:u w:val="single"/>
        </w:rPr>
      </w:pPr>
      <w:r w:rsidRPr="00F50241">
        <w:rPr>
          <w:u w:val="single"/>
        </w:rPr>
        <w:t>Underlined</w:t>
      </w:r>
      <w:r w:rsidR="00F50241" w:rsidRPr="00F50241">
        <w:rPr>
          <w:u w:val="single"/>
        </w:rPr>
        <w:t xml:space="preserve"> - Any user will now be able to drag and drop a PDF or a word format press release file in the story description field of our CMS (Refer the below mocks). This will auto generate the story description which eases the whole issue about the need for a user to copy/paste from the word/PDF and then apply formatting on the CMS system. We will try and retain as much formatting that we could or is supported on our CMS like line breaks, paragraphs, bullets, links and any simple table structures.</w:t>
      </w:r>
    </w:p>
    <w:p w14:paraId="4A8EA95F" w14:textId="09AAC19B" w:rsidR="00F50241" w:rsidRDefault="00F50241" w:rsidP="00C71285">
      <w:pPr>
        <w:spacing w:before="80" w:line="280" w:lineRule="atLeast"/>
        <w:ind w:left="142"/>
        <w:jc w:val="both"/>
      </w:pPr>
      <w:r>
        <w:t>S</w:t>
      </w:r>
      <w:r w:rsidR="001C17E7">
        <w:t>ubscript</w:t>
      </w:r>
      <w:r>
        <w:t xml:space="preserve"> and superscript - Any user will now be able to drag and drop a PDF or a word format press release file in the story description field of our CMS (Refer the below mocks). This will auto generate the </w:t>
      </w:r>
      <w:proofErr w:type="spellStart"/>
      <w:r>
        <w:t>story</w:t>
      </w:r>
      <w:r w:rsidRPr="00F50241">
        <w:rPr>
          <w:vertAlign w:val="superscript"/>
        </w:rPr>
        <w:t>description</w:t>
      </w:r>
      <w:proofErr w:type="spellEnd"/>
      <w:r>
        <w:t xml:space="preserve"> which eases the whole issue about the need for a user to copy/paste from the word/PDF and then apply formatting on the </w:t>
      </w:r>
      <w:proofErr w:type="spellStart"/>
      <w:r>
        <w:t>CMS</w:t>
      </w:r>
      <w:r w:rsidRPr="00F50241">
        <w:rPr>
          <w:vertAlign w:val="subscript"/>
        </w:rPr>
        <w:t>system</w:t>
      </w:r>
      <w:proofErr w:type="spellEnd"/>
      <w:r>
        <w:t>. We will try and retain as much formatting that we could or is supported on our CMS like line breaks, paragraphs, bullets, links and any simple table structures.</w:t>
      </w:r>
    </w:p>
    <w:p w14:paraId="1609D193" w14:textId="7E8C540A" w:rsidR="001C17E7" w:rsidRDefault="00081034" w:rsidP="00C71285">
      <w:pPr>
        <w:spacing w:before="80" w:line="280" w:lineRule="atLeast"/>
        <w:ind w:left="142"/>
        <w:jc w:val="both"/>
      </w:pPr>
      <w:r>
        <w:t>S</w:t>
      </w:r>
      <w:r w:rsidR="001C17E7">
        <w:t>pecial characters</w:t>
      </w:r>
      <w:r w:rsidR="00F50241">
        <w:t xml:space="preserve"> </w:t>
      </w:r>
      <w:proofErr w:type="gramStart"/>
      <w:r w:rsidR="00F50241">
        <w:t xml:space="preserve">= </w:t>
      </w:r>
      <w:r w:rsidR="001C17E7">
        <w:t xml:space="preserve"> e.g.</w:t>
      </w:r>
      <w:proofErr w:type="gramEnd"/>
      <w:r w:rsidR="001C17E7">
        <w:t xml:space="preserve"> ® © ™ € @</w:t>
      </w:r>
      <w:r w:rsidR="00F50241">
        <w:t xml:space="preserve"> +</w:t>
      </w:r>
    </w:p>
    <w:p w14:paraId="6880F958" w14:textId="36EA8C98" w:rsidR="00081034" w:rsidRDefault="00081034" w:rsidP="00C71285">
      <w:pPr>
        <w:spacing w:before="80" w:line="280" w:lineRule="atLeast"/>
        <w:ind w:left="142"/>
        <w:jc w:val="both"/>
      </w:pPr>
    </w:p>
    <w:p w14:paraId="6FCD0CF2" w14:textId="77777777" w:rsidR="00081034" w:rsidRDefault="00081034" w:rsidP="00081034">
      <w:pPr>
        <w:pStyle w:val="ListParagraph"/>
        <w:numPr>
          <w:ilvl w:val="0"/>
          <w:numId w:val="1"/>
        </w:numPr>
        <w:spacing w:before="80" w:line="280" w:lineRule="atLeast"/>
        <w:jc w:val="both"/>
      </w:pPr>
      <w:r>
        <w:t xml:space="preserve">Any user will now be able to drag and drop a PDF or a word format press release file in the story description field of our CMS (Refer the below mocks). </w:t>
      </w:r>
    </w:p>
    <w:p w14:paraId="68EF5BD2" w14:textId="77777777" w:rsidR="00081034" w:rsidRDefault="00081034" w:rsidP="00081034">
      <w:pPr>
        <w:pStyle w:val="ListParagraph"/>
        <w:numPr>
          <w:ilvl w:val="0"/>
          <w:numId w:val="1"/>
        </w:numPr>
        <w:spacing w:before="80" w:line="280" w:lineRule="atLeast"/>
        <w:jc w:val="both"/>
      </w:pPr>
      <w:r>
        <w:t xml:space="preserve">This will auto generate the </w:t>
      </w:r>
      <w:proofErr w:type="spellStart"/>
      <w:r>
        <w:t>story</w:t>
      </w:r>
      <w:r w:rsidRPr="00081034">
        <w:rPr>
          <w:vertAlign w:val="superscript"/>
        </w:rPr>
        <w:t>description</w:t>
      </w:r>
      <w:proofErr w:type="spellEnd"/>
      <w:r>
        <w:t xml:space="preserve"> which eases the whole issue about the need for a user to copy/paste from the word/PDF and then apply formatting on the </w:t>
      </w:r>
      <w:proofErr w:type="spellStart"/>
      <w:r>
        <w:t>CMS</w:t>
      </w:r>
      <w:r w:rsidRPr="00081034">
        <w:rPr>
          <w:vertAlign w:val="subscript"/>
        </w:rPr>
        <w:t>system</w:t>
      </w:r>
      <w:proofErr w:type="spellEnd"/>
      <w:r>
        <w:t xml:space="preserve">. </w:t>
      </w:r>
    </w:p>
    <w:p w14:paraId="32C5756D" w14:textId="28769999" w:rsidR="00081034" w:rsidRDefault="00081034" w:rsidP="00081034">
      <w:pPr>
        <w:pStyle w:val="ListParagraph"/>
        <w:numPr>
          <w:ilvl w:val="0"/>
          <w:numId w:val="1"/>
        </w:numPr>
        <w:spacing w:before="80" w:line="280" w:lineRule="atLeast"/>
        <w:jc w:val="both"/>
      </w:pPr>
      <w:r>
        <w:t>We will try and retain as much formatting that we could or is supported on our CMS like line breaks, paragraphs, bullets, links and any simple table structures.</w:t>
      </w:r>
    </w:p>
    <w:p w14:paraId="23F5CD21" w14:textId="41A26DF1" w:rsidR="00A41A6D" w:rsidRDefault="00014592"/>
    <w:p w14:paraId="0F608A8C" w14:textId="05AFE817" w:rsidR="00081034" w:rsidRDefault="00081034"/>
    <w:p w14:paraId="19D105FB" w14:textId="77777777" w:rsidR="00081034" w:rsidRDefault="00081034" w:rsidP="00081034">
      <w:pPr>
        <w:pStyle w:val="ListParagraph"/>
        <w:numPr>
          <w:ilvl w:val="0"/>
          <w:numId w:val="2"/>
        </w:numPr>
        <w:spacing w:before="80" w:line="280" w:lineRule="atLeast"/>
        <w:jc w:val="both"/>
      </w:pPr>
      <w:r>
        <w:lastRenderedPageBreak/>
        <w:t xml:space="preserve">Any user will now be able to drag and drop a PDF or a word format press release file in the story description field of our CMS (Refer the below mocks). </w:t>
      </w:r>
    </w:p>
    <w:p w14:paraId="46A4F059" w14:textId="77777777" w:rsidR="00081034" w:rsidRDefault="00081034" w:rsidP="00081034">
      <w:pPr>
        <w:pStyle w:val="ListParagraph"/>
        <w:numPr>
          <w:ilvl w:val="0"/>
          <w:numId w:val="2"/>
        </w:numPr>
        <w:spacing w:before="80" w:line="280" w:lineRule="atLeast"/>
        <w:jc w:val="both"/>
      </w:pPr>
      <w:r>
        <w:t xml:space="preserve">This will auto generate the </w:t>
      </w:r>
      <w:proofErr w:type="spellStart"/>
      <w:r>
        <w:t>story</w:t>
      </w:r>
      <w:r w:rsidRPr="00081034">
        <w:rPr>
          <w:vertAlign w:val="superscript"/>
        </w:rPr>
        <w:t>description</w:t>
      </w:r>
      <w:proofErr w:type="spellEnd"/>
      <w:r>
        <w:t xml:space="preserve"> which eases the whole issue about the need for a user to copy/paste from the word/PDF and then apply formatting on the </w:t>
      </w:r>
      <w:proofErr w:type="spellStart"/>
      <w:r>
        <w:t>CMS</w:t>
      </w:r>
      <w:r w:rsidRPr="00081034">
        <w:rPr>
          <w:vertAlign w:val="subscript"/>
        </w:rPr>
        <w:t>system</w:t>
      </w:r>
      <w:proofErr w:type="spellEnd"/>
      <w:r>
        <w:t xml:space="preserve">. </w:t>
      </w:r>
    </w:p>
    <w:p w14:paraId="4509BDBD" w14:textId="02DF2BEE" w:rsidR="00081034" w:rsidRDefault="00081034" w:rsidP="00081034">
      <w:pPr>
        <w:pStyle w:val="ListParagraph"/>
        <w:numPr>
          <w:ilvl w:val="0"/>
          <w:numId w:val="2"/>
        </w:numPr>
        <w:spacing w:before="80" w:line="280" w:lineRule="atLeast"/>
        <w:jc w:val="both"/>
      </w:pPr>
      <w:r>
        <w:t>We will try and retain as much formatting that we could or is supported on our CMS like line breaks, paragraphs, bullets, links and any simple table structures.</w:t>
      </w:r>
    </w:p>
    <w:p w14:paraId="48677BEB" w14:textId="3A62A529" w:rsidR="00081034" w:rsidRDefault="00081034"/>
    <w:p w14:paraId="7566E803" w14:textId="07DFBE4B" w:rsidR="002F29AE" w:rsidRDefault="002F29AE"/>
    <w:p w14:paraId="5315F7B3" w14:textId="77777777" w:rsidR="002F29AE" w:rsidRDefault="002F29AE" w:rsidP="002F29AE">
      <w:pPr>
        <w:pStyle w:val="ListParagraph"/>
        <w:numPr>
          <w:ilvl w:val="0"/>
          <w:numId w:val="3"/>
        </w:numPr>
        <w:spacing w:before="80" w:line="280" w:lineRule="atLeast"/>
        <w:jc w:val="both"/>
      </w:pPr>
      <w:r>
        <w:t xml:space="preserve">Any user will now be able to drag and drop a </w:t>
      </w:r>
    </w:p>
    <w:p w14:paraId="07FDB3C3" w14:textId="2AE5F5DD" w:rsidR="002F29AE" w:rsidRDefault="002F29AE" w:rsidP="002F29AE">
      <w:pPr>
        <w:pStyle w:val="ListParagraph"/>
        <w:numPr>
          <w:ilvl w:val="1"/>
          <w:numId w:val="3"/>
        </w:numPr>
        <w:spacing w:before="80" w:line="280" w:lineRule="atLeast"/>
        <w:jc w:val="both"/>
      </w:pPr>
      <w:r>
        <w:t xml:space="preserve">PDF or a word format press release file in the story description field of our CMS (Refer the below mocks). </w:t>
      </w:r>
    </w:p>
    <w:p w14:paraId="1AA7EB14" w14:textId="77777777" w:rsidR="002F29AE" w:rsidRDefault="002F29AE" w:rsidP="002F29AE">
      <w:pPr>
        <w:pStyle w:val="ListParagraph"/>
        <w:numPr>
          <w:ilvl w:val="0"/>
          <w:numId w:val="3"/>
        </w:numPr>
        <w:spacing w:before="80" w:line="280" w:lineRule="atLeast"/>
        <w:jc w:val="both"/>
      </w:pPr>
      <w:bookmarkStart w:id="0" w:name="_Hlk23843087"/>
      <w:r>
        <w:t xml:space="preserve">This will auto generate the </w:t>
      </w:r>
      <w:proofErr w:type="spellStart"/>
      <w:r>
        <w:t>story</w:t>
      </w:r>
      <w:r w:rsidRPr="002F29AE">
        <w:rPr>
          <w:vertAlign w:val="superscript"/>
        </w:rPr>
        <w:t>description</w:t>
      </w:r>
      <w:proofErr w:type="spellEnd"/>
      <w:r>
        <w:t xml:space="preserve"> which eases the </w:t>
      </w:r>
    </w:p>
    <w:bookmarkEnd w:id="0"/>
    <w:p w14:paraId="2D4CB82B" w14:textId="77777777" w:rsidR="002F29AE" w:rsidRDefault="002F29AE" w:rsidP="002F29AE">
      <w:pPr>
        <w:pStyle w:val="ListParagraph"/>
        <w:numPr>
          <w:ilvl w:val="1"/>
          <w:numId w:val="3"/>
        </w:numPr>
        <w:spacing w:before="80" w:line="280" w:lineRule="atLeast"/>
        <w:jc w:val="both"/>
      </w:pPr>
      <w:r>
        <w:t xml:space="preserve">whole issue about the need for a user to copy/paste from the word/PDF and then apply formatting on the </w:t>
      </w:r>
      <w:proofErr w:type="spellStart"/>
      <w:r>
        <w:t>CMS</w:t>
      </w:r>
      <w:r w:rsidRPr="002F29AE">
        <w:rPr>
          <w:vertAlign w:val="subscript"/>
        </w:rPr>
        <w:t>system</w:t>
      </w:r>
      <w:proofErr w:type="spellEnd"/>
      <w:r>
        <w:t xml:space="preserve">. </w:t>
      </w:r>
    </w:p>
    <w:p w14:paraId="2D93F8D2" w14:textId="21ACC0D3" w:rsidR="002F29AE" w:rsidRDefault="002F29AE" w:rsidP="002F29AE">
      <w:pPr>
        <w:pStyle w:val="ListParagraph"/>
        <w:numPr>
          <w:ilvl w:val="2"/>
          <w:numId w:val="3"/>
        </w:numPr>
        <w:spacing w:before="80" w:line="280" w:lineRule="atLeast"/>
        <w:jc w:val="both"/>
      </w:pPr>
      <w:r>
        <w:t xml:space="preserve">We will try and retain as much formatting that we could </w:t>
      </w:r>
    </w:p>
    <w:p w14:paraId="4D12BB9C" w14:textId="77777777" w:rsidR="002F29AE" w:rsidRDefault="002F29AE" w:rsidP="002F29AE">
      <w:pPr>
        <w:pStyle w:val="ListParagraph"/>
        <w:numPr>
          <w:ilvl w:val="2"/>
          <w:numId w:val="3"/>
        </w:numPr>
        <w:spacing w:before="80" w:line="280" w:lineRule="atLeast"/>
        <w:jc w:val="both"/>
      </w:pPr>
      <w:r>
        <w:t>or is supported on our CMS like line breaks, paragraphs, bullets, links and any simple table structures.</w:t>
      </w:r>
    </w:p>
    <w:p w14:paraId="62B4398B" w14:textId="77777777" w:rsidR="002F29AE" w:rsidRDefault="002F29AE" w:rsidP="002F29AE">
      <w:pPr>
        <w:pStyle w:val="ListParagraph"/>
        <w:numPr>
          <w:ilvl w:val="2"/>
          <w:numId w:val="3"/>
        </w:numPr>
        <w:spacing w:before="80" w:line="280" w:lineRule="atLeast"/>
        <w:jc w:val="both"/>
      </w:pPr>
      <w:r>
        <w:t>or is supported on our CMS like line breaks, paragraphs, bullets, links and any simple table structures.</w:t>
      </w:r>
    </w:p>
    <w:p w14:paraId="7B6E2F1F" w14:textId="4B8A84E7" w:rsidR="002F29AE" w:rsidRDefault="002F29AE" w:rsidP="002F29AE">
      <w:pPr>
        <w:pStyle w:val="ListParagraph"/>
        <w:numPr>
          <w:ilvl w:val="0"/>
          <w:numId w:val="3"/>
        </w:numPr>
        <w:spacing w:before="80" w:line="280" w:lineRule="atLeast"/>
        <w:jc w:val="both"/>
      </w:pPr>
      <w:r>
        <w:t xml:space="preserve">This will auto generate the </w:t>
      </w:r>
      <w:proofErr w:type="spellStart"/>
      <w:r>
        <w:t>story</w:t>
      </w:r>
      <w:r w:rsidRPr="002F29AE">
        <w:rPr>
          <w:vertAlign w:val="superscript"/>
        </w:rPr>
        <w:t>description</w:t>
      </w:r>
      <w:proofErr w:type="spellEnd"/>
      <w:r>
        <w:t xml:space="preserve"> which eases the </w:t>
      </w:r>
      <w:r>
        <w:tab/>
      </w:r>
      <w:r>
        <w:tab/>
      </w:r>
    </w:p>
    <w:p w14:paraId="1C197666" w14:textId="6B2BA3FF" w:rsidR="002F29AE" w:rsidRDefault="002F29AE" w:rsidP="002F29AE">
      <w:pPr>
        <w:spacing w:before="80" w:line="280" w:lineRule="atLeast"/>
        <w:jc w:val="both"/>
      </w:pPr>
    </w:p>
    <w:tbl>
      <w:tblPr>
        <w:tblStyle w:val="TableGrid"/>
        <w:tblW w:w="0" w:type="auto"/>
        <w:tblLook w:val="04A0" w:firstRow="1" w:lastRow="0" w:firstColumn="1" w:lastColumn="0" w:noHBand="0" w:noVBand="1"/>
      </w:tblPr>
      <w:tblGrid>
        <w:gridCol w:w="2337"/>
        <w:gridCol w:w="2337"/>
        <w:gridCol w:w="2338"/>
        <w:gridCol w:w="2338"/>
      </w:tblGrid>
      <w:tr w:rsidR="002F29AE" w14:paraId="0400AD23" w14:textId="77777777" w:rsidTr="002F29AE">
        <w:tc>
          <w:tcPr>
            <w:tcW w:w="2337" w:type="dxa"/>
          </w:tcPr>
          <w:p w14:paraId="20F5131F" w14:textId="7924F8AE" w:rsidR="002F29AE" w:rsidRDefault="00860BDE" w:rsidP="002F29AE">
            <w:pPr>
              <w:spacing w:before="80" w:line="280" w:lineRule="atLeast"/>
              <w:jc w:val="both"/>
            </w:pPr>
            <w:r>
              <w:t>1</w:t>
            </w:r>
          </w:p>
        </w:tc>
        <w:tc>
          <w:tcPr>
            <w:tcW w:w="2337" w:type="dxa"/>
          </w:tcPr>
          <w:p w14:paraId="74EB49B3" w14:textId="1A652C8A" w:rsidR="002F29AE" w:rsidRDefault="00860BDE" w:rsidP="002F29AE">
            <w:pPr>
              <w:spacing w:before="80" w:line="280" w:lineRule="atLeast"/>
              <w:jc w:val="both"/>
            </w:pPr>
            <w:r>
              <w:t>2</w:t>
            </w:r>
          </w:p>
        </w:tc>
        <w:tc>
          <w:tcPr>
            <w:tcW w:w="2338" w:type="dxa"/>
          </w:tcPr>
          <w:p w14:paraId="01775623" w14:textId="366A7164" w:rsidR="002F29AE" w:rsidRDefault="00860BDE" w:rsidP="002F29AE">
            <w:pPr>
              <w:spacing w:before="80" w:line="280" w:lineRule="atLeast"/>
              <w:jc w:val="both"/>
            </w:pPr>
            <w:r>
              <w:t>3</w:t>
            </w:r>
          </w:p>
        </w:tc>
        <w:tc>
          <w:tcPr>
            <w:tcW w:w="2338" w:type="dxa"/>
          </w:tcPr>
          <w:p w14:paraId="5A3024CD" w14:textId="2C8CD934" w:rsidR="002F29AE" w:rsidRDefault="00860BDE" w:rsidP="002F29AE">
            <w:pPr>
              <w:spacing w:before="80" w:line="280" w:lineRule="atLeast"/>
              <w:jc w:val="both"/>
            </w:pPr>
            <w:r>
              <w:t>4</w:t>
            </w:r>
          </w:p>
        </w:tc>
      </w:tr>
      <w:tr w:rsidR="002F29AE" w14:paraId="18F32D03" w14:textId="77777777" w:rsidTr="002F29AE">
        <w:tc>
          <w:tcPr>
            <w:tcW w:w="2337" w:type="dxa"/>
          </w:tcPr>
          <w:p w14:paraId="28FEBC6E" w14:textId="40102DBA" w:rsidR="002F29AE" w:rsidRDefault="00860BDE" w:rsidP="002F29AE">
            <w:pPr>
              <w:spacing w:before="80" w:line="280" w:lineRule="atLeast"/>
              <w:jc w:val="both"/>
            </w:pPr>
            <w:r>
              <w:t>Test</w:t>
            </w:r>
          </w:p>
        </w:tc>
        <w:tc>
          <w:tcPr>
            <w:tcW w:w="2337" w:type="dxa"/>
          </w:tcPr>
          <w:p w14:paraId="4F8FA1F3" w14:textId="5901875B" w:rsidR="002F29AE" w:rsidRDefault="00860BDE" w:rsidP="002F29AE">
            <w:pPr>
              <w:spacing w:before="80" w:line="280" w:lineRule="atLeast"/>
              <w:jc w:val="both"/>
            </w:pPr>
            <w:r>
              <w:t>Is</w:t>
            </w:r>
          </w:p>
        </w:tc>
        <w:tc>
          <w:tcPr>
            <w:tcW w:w="2338" w:type="dxa"/>
          </w:tcPr>
          <w:p w14:paraId="5444C6E3" w14:textId="2D3ECB7B" w:rsidR="002F29AE" w:rsidRDefault="00860BDE" w:rsidP="002F29AE">
            <w:pPr>
              <w:spacing w:before="80" w:line="280" w:lineRule="atLeast"/>
              <w:jc w:val="both"/>
            </w:pPr>
            <w:r>
              <w:t>Required</w:t>
            </w:r>
          </w:p>
        </w:tc>
        <w:tc>
          <w:tcPr>
            <w:tcW w:w="2338" w:type="dxa"/>
          </w:tcPr>
          <w:p w14:paraId="6D8EC39C" w14:textId="2BC23622" w:rsidR="002F29AE" w:rsidRDefault="00860BDE" w:rsidP="002F29AE">
            <w:pPr>
              <w:spacing w:before="80" w:line="280" w:lineRule="atLeast"/>
              <w:jc w:val="both"/>
            </w:pPr>
            <w:r>
              <w:t>Process</w:t>
            </w:r>
          </w:p>
        </w:tc>
      </w:tr>
      <w:tr w:rsidR="00860BDE" w14:paraId="1116D664" w14:textId="77777777" w:rsidTr="002F29AE">
        <w:tc>
          <w:tcPr>
            <w:tcW w:w="2337" w:type="dxa"/>
          </w:tcPr>
          <w:p w14:paraId="5D8F62BC" w14:textId="77777777" w:rsidR="00860BDE" w:rsidRDefault="00860BDE" w:rsidP="002F29AE">
            <w:pPr>
              <w:spacing w:before="80" w:line="280" w:lineRule="atLeast"/>
              <w:jc w:val="both"/>
            </w:pPr>
          </w:p>
        </w:tc>
        <w:tc>
          <w:tcPr>
            <w:tcW w:w="2337" w:type="dxa"/>
          </w:tcPr>
          <w:p w14:paraId="60CBA0E2" w14:textId="77777777" w:rsidR="00860BDE" w:rsidRDefault="00860BDE" w:rsidP="002F29AE">
            <w:pPr>
              <w:spacing w:before="80" w:line="280" w:lineRule="atLeast"/>
              <w:jc w:val="both"/>
            </w:pPr>
          </w:p>
        </w:tc>
        <w:tc>
          <w:tcPr>
            <w:tcW w:w="2338" w:type="dxa"/>
          </w:tcPr>
          <w:p w14:paraId="7EE7EF17" w14:textId="77777777" w:rsidR="00860BDE" w:rsidRDefault="00860BDE" w:rsidP="002F29AE">
            <w:pPr>
              <w:spacing w:before="80" w:line="280" w:lineRule="atLeast"/>
              <w:jc w:val="both"/>
            </w:pPr>
          </w:p>
        </w:tc>
        <w:tc>
          <w:tcPr>
            <w:tcW w:w="2338" w:type="dxa"/>
          </w:tcPr>
          <w:p w14:paraId="22CC4243" w14:textId="77777777" w:rsidR="00860BDE" w:rsidRDefault="00860BDE" w:rsidP="002F29AE">
            <w:pPr>
              <w:spacing w:before="80" w:line="280" w:lineRule="atLeast"/>
              <w:jc w:val="both"/>
            </w:pPr>
          </w:p>
        </w:tc>
      </w:tr>
    </w:tbl>
    <w:p w14:paraId="043F4E4C" w14:textId="77777777" w:rsidR="002F29AE" w:rsidRDefault="002F29AE" w:rsidP="002F29AE">
      <w:pPr>
        <w:spacing w:before="80" w:line="280" w:lineRule="atLeast"/>
        <w:jc w:val="both"/>
      </w:pPr>
    </w:p>
    <w:p w14:paraId="18E001FE" w14:textId="2783A849" w:rsidR="001B42CC" w:rsidRPr="001B42CC" w:rsidRDefault="001B7629" w:rsidP="001B42CC">
      <w:pPr>
        <w:spacing w:before="80" w:line="280" w:lineRule="atLeast"/>
        <w:ind w:left="142"/>
        <w:jc w:val="right"/>
      </w:pPr>
      <w:r>
        <w:t>Right Aligned text</w:t>
      </w:r>
      <w:r w:rsidR="001B42CC" w:rsidRPr="001B42CC">
        <w:t xml:space="preserve"> - Any user will now be able to drag and drop a PDF or a word format press release file in the </w:t>
      </w:r>
      <w:bookmarkStart w:id="1" w:name="_GoBack"/>
      <w:r w:rsidR="001B42CC" w:rsidRPr="001B42CC">
        <w:t xml:space="preserve">story description field of our CMS (Refer the below mocks). This will auto generate the story description which </w:t>
      </w:r>
      <w:bookmarkEnd w:id="1"/>
      <w:r w:rsidR="001B42CC" w:rsidRPr="001B42CC">
        <w:t>eases the whole issue about the need for a user to copy/paste from the word/PDF and then apply formatting on the CMS system. We will try and retain as much formatting that we could or is supported on our CMS like line breaks, paragraphs, bullets, links and any simple table structures.</w:t>
      </w:r>
    </w:p>
    <w:p w14:paraId="4A4D132A" w14:textId="439C0F6D" w:rsidR="002F29AE" w:rsidRDefault="002F29AE" w:rsidP="002F29AE">
      <w:pPr>
        <w:spacing w:before="80" w:line="280" w:lineRule="atLeast"/>
        <w:jc w:val="both"/>
      </w:pPr>
    </w:p>
    <w:p w14:paraId="55089BB1" w14:textId="629E2B36" w:rsidR="002F29AE" w:rsidRDefault="002F29AE" w:rsidP="002F29AE">
      <w:pPr>
        <w:pBdr>
          <w:top w:val="single" w:sz="4" w:space="1" w:color="auto"/>
          <w:left w:val="single" w:sz="4" w:space="4" w:color="auto"/>
          <w:bottom w:val="single" w:sz="4" w:space="1" w:color="auto"/>
          <w:right w:val="single" w:sz="4" w:space="4" w:color="auto"/>
          <w:between w:val="single" w:sz="4" w:space="1" w:color="auto"/>
          <w:bar w:val="single" w:sz="4" w:color="auto"/>
        </w:pBdr>
        <w:spacing w:before="80" w:line="280" w:lineRule="atLeast"/>
        <w:jc w:val="both"/>
      </w:pPr>
      <w:r w:rsidRPr="002F29AE">
        <w:t></w:t>
      </w:r>
      <w:r w:rsidRPr="002F29AE">
        <w:tab/>
        <w:t xml:space="preserve">This will auto generate the </w:t>
      </w:r>
      <w:proofErr w:type="spellStart"/>
      <w:r w:rsidRPr="002F29AE">
        <w:t>storydescription</w:t>
      </w:r>
      <w:proofErr w:type="spellEnd"/>
      <w:r w:rsidRPr="002F29AE">
        <w:t xml:space="preserve"> which eases the</w:t>
      </w:r>
      <w:r>
        <w:tab/>
      </w:r>
      <w:r>
        <w:tab/>
      </w:r>
      <w:r>
        <w:tab/>
      </w:r>
    </w:p>
    <w:p w14:paraId="68ECB0D3" w14:textId="5B48724E" w:rsidR="002F29AE" w:rsidRDefault="002F29AE" w:rsidP="002F29AE">
      <w:pPr>
        <w:pBdr>
          <w:top w:val="single" w:sz="4" w:space="1" w:color="auto"/>
          <w:left w:val="single" w:sz="4" w:space="4" w:color="auto"/>
          <w:bottom w:val="single" w:sz="4" w:space="1" w:color="auto"/>
          <w:right w:val="single" w:sz="4" w:space="4" w:color="auto"/>
          <w:between w:val="single" w:sz="4" w:space="1" w:color="auto"/>
          <w:bar w:val="single" w:sz="4" w:color="auto"/>
        </w:pBdr>
        <w:spacing w:before="80" w:line="280" w:lineRule="atLeast"/>
        <w:jc w:val="both"/>
      </w:pPr>
    </w:p>
    <w:p w14:paraId="05560A82" w14:textId="139A8793" w:rsidR="002F29AE" w:rsidRDefault="002F29AE" w:rsidP="002F29AE">
      <w:pPr>
        <w:pBdr>
          <w:top w:val="single" w:sz="4" w:space="1" w:color="auto"/>
          <w:left w:val="single" w:sz="4" w:space="4" w:color="auto"/>
          <w:bottom w:val="single" w:sz="4" w:space="1" w:color="auto"/>
          <w:right w:val="single" w:sz="4" w:space="4" w:color="auto"/>
          <w:between w:val="single" w:sz="4" w:space="1" w:color="auto"/>
          <w:bar w:val="single" w:sz="4" w:color="auto"/>
        </w:pBdr>
        <w:spacing w:before="80" w:line="280" w:lineRule="atLeast"/>
        <w:jc w:val="both"/>
      </w:pPr>
    </w:p>
    <w:p w14:paraId="2A4FC907" w14:textId="51DFD4FA" w:rsidR="00D437E7" w:rsidRPr="00D437E7" w:rsidRDefault="00D437E7" w:rsidP="00D437E7"/>
    <w:p w14:paraId="12FA66F2" w14:textId="2B4C0983" w:rsidR="00D437E7" w:rsidRPr="00D437E7" w:rsidRDefault="00D437E7" w:rsidP="00D437E7"/>
    <w:p w14:paraId="1F15B7E4" w14:textId="1F3C5C61" w:rsidR="00D437E7" w:rsidRPr="00D437E7" w:rsidRDefault="00D437E7" w:rsidP="00D437E7"/>
    <w:p w14:paraId="69B0B1B4" w14:textId="3A9E36A2" w:rsidR="00D437E7" w:rsidRPr="00D437E7" w:rsidRDefault="00D437E7" w:rsidP="00D437E7"/>
    <w:p w14:paraId="7C386915" w14:textId="77777777" w:rsidR="00A15E52" w:rsidRPr="00A15E52" w:rsidRDefault="00A15E52" w:rsidP="00A15E52">
      <w:pPr>
        <w:jc w:val="both"/>
        <w:rPr>
          <w:rFonts w:ascii="Times New Roman" w:hAnsi="Times New Roman" w:cs="Times New Roman"/>
          <w:sz w:val="24"/>
          <w:szCs w:val="24"/>
          <w:lang w:val="en-US" w:eastAsia="en-US"/>
        </w:rPr>
      </w:pPr>
      <w:r>
        <w:t xml:space="preserve">Chinese - </w:t>
      </w:r>
      <w:proofErr w:type="gramStart"/>
      <w:r w:rsidRPr="00A15E52">
        <w:rPr>
          <w:rFonts w:ascii="MS Gothic" w:eastAsia="MS Gothic" w:hAnsi="MS Gothic" w:cs="MS Gothic"/>
          <w:sz w:val="24"/>
          <w:szCs w:val="24"/>
          <w:lang w:val="en-US" w:eastAsia="en-US"/>
        </w:rPr>
        <w:t>文献特展</w:t>
      </w:r>
      <w:r w:rsidRPr="00A15E52">
        <w:rPr>
          <w:rFonts w:ascii="Microsoft JhengHei" w:eastAsia="Microsoft JhengHei" w:hAnsi="Microsoft JhengHei" w:cs="Microsoft JhengHei"/>
          <w:sz w:val="24"/>
          <w:szCs w:val="24"/>
          <w:lang w:val="en-US" w:eastAsia="en-US"/>
        </w:rPr>
        <w:t>为</w:t>
      </w:r>
      <w:r w:rsidRPr="00A15E52">
        <w:rPr>
          <w:sz w:val="24"/>
          <w:szCs w:val="24"/>
          <w:lang w:val="en-US" w:eastAsia="en-US"/>
        </w:rPr>
        <w:t>“</w:t>
      </w:r>
      <w:proofErr w:type="gramEnd"/>
      <w:r w:rsidRPr="00A15E52">
        <w:rPr>
          <w:rFonts w:ascii="MS Gothic" w:eastAsia="MS Gothic" w:hAnsi="MS Gothic" w:cs="MS Gothic"/>
          <w:sz w:val="24"/>
          <w:szCs w:val="24"/>
          <w:lang w:val="en-US" w:eastAsia="en-US"/>
        </w:rPr>
        <w:t>双</w:t>
      </w:r>
      <w:r w:rsidRPr="00A15E52">
        <w:rPr>
          <w:rFonts w:ascii="Microsoft JhengHei" w:eastAsia="Microsoft JhengHei" w:hAnsi="Microsoft JhengHei" w:cs="Microsoft JhengHei"/>
          <w:sz w:val="24"/>
          <w:szCs w:val="24"/>
          <w:lang w:val="en-US" w:eastAsia="en-US"/>
        </w:rPr>
        <w:t>庆</w:t>
      </w:r>
      <w:r w:rsidRPr="00A15E52">
        <w:rPr>
          <w:sz w:val="24"/>
          <w:szCs w:val="24"/>
          <w:lang w:val="en-US" w:eastAsia="en-US"/>
        </w:rPr>
        <w:t>”</w:t>
      </w:r>
      <w:r w:rsidRPr="00A15E52">
        <w:rPr>
          <w:rFonts w:ascii="MS Gothic" w:eastAsia="MS Gothic" w:hAnsi="MS Gothic" w:cs="MS Gothic"/>
          <w:sz w:val="24"/>
          <w:szCs w:val="24"/>
          <w:lang w:val="en-US" w:eastAsia="en-US"/>
        </w:rPr>
        <w:t>之年的重要</w:t>
      </w:r>
      <w:r w:rsidRPr="00A15E52">
        <w:rPr>
          <w:rFonts w:ascii="Microsoft JhengHei" w:eastAsia="Microsoft JhengHei" w:hAnsi="Microsoft JhengHei" w:cs="Microsoft JhengHei"/>
          <w:sz w:val="24"/>
          <w:szCs w:val="24"/>
          <w:lang w:val="en-US" w:eastAsia="en-US"/>
        </w:rPr>
        <w:t>庆祝活动之一，展览内容共分为八大专题，展出由中国国家图书馆借出的近百件珍贵文献、历史照片及书册等，有代表性地展现了国家发展历程。今年适逢新中国成立七十周年、澳门回归二十周年，永利期望透过此次参观活动鼓励员工深入认识国情国史，激发和培育团队成员的家国情怀，进一步加强员工对祖国的归属感、认同感和自豪感</w:t>
      </w:r>
      <w:r w:rsidRPr="00A15E52">
        <w:rPr>
          <w:rFonts w:ascii="MS Mincho" w:eastAsia="MS Mincho" w:hAnsi="MS Mincho" w:cs="MS Mincho"/>
          <w:sz w:val="24"/>
          <w:szCs w:val="24"/>
          <w:lang w:val="en-US" w:eastAsia="en-US"/>
        </w:rPr>
        <w:t>。</w:t>
      </w:r>
    </w:p>
    <w:p w14:paraId="1B244FEE" w14:textId="77777777" w:rsidR="00A15E52" w:rsidRPr="00A15E52" w:rsidRDefault="00A15E52" w:rsidP="00A15E52">
      <w:pPr>
        <w:jc w:val="both"/>
        <w:rPr>
          <w:rFonts w:ascii="Times New Roman" w:hAnsi="Times New Roman" w:cs="Times New Roman"/>
          <w:sz w:val="24"/>
          <w:szCs w:val="24"/>
          <w:lang w:val="en-US" w:eastAsia="en-US"/>
        </w:rPr>
      </w:pPr>
      <w:r w:rsidRPr="00A15E52">
        <w:rPr>
          <w:rFonts w:ascii="Times New Roman" w:hAnsi="Times New Roman" w:cs="Times New Roman"/>
          <w:sz w:val="24"/>
          <w:szCs w:val="24"/>
          <w:lang w:val="en-US" w:eastAsia="en-US"/>
        </w:rPr>
        <w:t> </w:t>
      </w:r>
    </w:p>
    <w:p w14:paraId="5B1B1655" w14:textId="1D621F83" w:rsidR="00A15E52" w:rsidRDefault="00A15E52" w:rsidP="00A15E52">
      <w:pPr>
        <w:jc w:val="both"/>
        <w:rPr>
          <w:rFonts w:ascii="MS Mincho" w:eastAsia="MS Mincho" w:hAnsi="MS Mincho" w:cs="MS Mincho"/>
          <w:sz w:val="24"/>
          <w:szCs w:val="24"/>
          <w:lang w:val="en-US" w:eastAsia="en-US"/>
        </w:rPr>
      </w:pPr>
      <w:r w:rsidRPr="00A15E52">
        <w:rPr>
          <w:rFonts w:ascii="MS Mincho" w:eastAsia="MS Mincho" w:hAnsi="MS Mincho" w:cs="MS Mincho" w:hint="eastAsia"/>
          <w:sz w:val="24"/>
          <w:szCs w:val="24"/>
          <w:lang w:val="en-US" w:eastAsia="en-US"/>
        </w:rPr>
        <w:lastRenderedPageBreak/>
        <w:t>永利多年来</w:t>
      </w:r>
      <w:r w:rsidRPr="00A15E52">
        <w:rPr>
          <w:rFonts w:ascii="PMingLiU" w:eastAsia="PMingLiU" w:hAnsi="PMingLiU" w:cs="PMingLiU" w:hint="eastAsia"/>
          <w:sz w:val="24"/>
          <w:szCs w:val="24"/>
          <w:lang w:val="en-US" w:eastAsia="en-US"/>
        </w:rPr>
        <w:t>坚持举办一系列国情教育活动，包括国情专题系列讲座、国情研修班以及各类展览参观活动，弘扬爱国爱</w:t>
      </w:r>
      <w:r w:rsidRPr="00A15E52">
        <w:rPr>
          <w:rFonts w:ascii="MS Mincho" w:eastAsia="MS Mincho" w:hAnsi="MS Mincho" w:cs="MS Mincho" w:hint="eastAsia"/>
          <w:sz w:val="24"/>
          <w:szCs w:val="24"/>
          <w:lang w:val="en-US" w:eastAsia="en-US"/>
        </w:rPr>
        <w:t>澳精神。国</w:t>
      </w:r>
      <w:r w:rsidRPr="00A15E52">
        <w:rPr>
          <w:rFonts w:ascii="PMingLiU" w:eastAsia="PMingLiU" w:hAnsi="PMingLiU" w:cs="PMingLiU" w:hint="eastAsia"/>
          <w:sz w:val="24"/>
          <w:szCs w:val="24"/>
          <w:lang w:val="en-US" w:eastAsia="en-US"/>
        </w:rPr>
        <w:t>庆之际，永利举办了「我和我的祖国」分享会，并邀请本澳资深学者兼立法会议员庞川教授及柳智毅博士担任主讲嘉宾，向超过</w:t>
      </w:r>
      <w:r w:rsidRPr="00A15E52">
        <w:rPr>
          <w:rFonts w:ascii="Times New Roman" w:hAnsi="Times New Roman" w:cs="Times New Roman"/>
          <w:sz w:val="24"/>
          <w:szCs w:val="24"/>
          <w:lang w:val="en-US" w:eastAsia="en-US"/>
        </w:rPr>
        <w:t>600</w:t>
      </w:r>
      <w:r w:rsidRPr="00A15E52">
        <w:rPr>
          <w:rFonts w:ascii="MS Mincho" w:eastAsia="MS Mincho" w:hAnsi="MS Mincho" w:cs="MS Mincho" w:hint="eastAsia"/>
          <w:sz w:val="24"/>
          <w:szCs w:val="24"/>
          <w:lang w:val="en-US" w:eastAsia="en-US"/>
        </w:rPr>
        <w:t>名</w:t>
      </w:r>
      <w:r w:rsidRPr="00A15E52">
        <w:rPr>
          <w:rFonts w:ascii="PMingLiU" w:eastAsia="PMingLiU" w:hAnsi="PMingLiU" w:cs="PMingLiU" w:hint="eastAsia"/>
          <w:sz w:val="24"/>
          <w:szCs w:val="24"/>
          <w:lang w:val="en-US" w:eastAsia="en-US"/>
        </w:rPr>
        <w:t>团队成员分享国家飞跃发展的历程，让大家更深刻地认识祖国发展的历</w:t>
      </w:r>
      <w:r w:rsidRPr="00A15E52">
        <w:rPr>
          <w:rFonts w:ascii="MS Mincho" w:eastAsia="MS Mincho" w:hAnsi="MS Mincho" w:cs="MS Mincho" w:hint="eastAsia"/>
          <w:sz w:val="24"/>
          <w:szCs w:val="24"/>
          <w:lang w:val="en-US" w:eastAsia="en-US"/>
        </w:rPr>
        <w:t>程和前景</w:t>
      </w:r>
      <w:r w:rsidRPr="00A15E52">
        <w:rPr>
          <w:rFonts w:ascii="MS Mincho" w:eastAsia="MS Mincho" w:hAnsi="MS Mincho" w:cs="MS Mincho"/>
          <w:sz w:val="24"/>
          <w:szCs w:val="24"/>
          <w:lang w:val="en-US" w:eastAsia="en-US"/>
        </w:rPr>
        <w:t>。</w:t>
      </w:r>
    </w:p>
    <w:p w14:paraId="585FABD8" w14:textId="695073B4" w:rsidR="00B47AD2" w:rsidRDefault="00B47AD2" w:rsidP="00A15E52">
      <w:pPr>
        <w:jc w:val="both"/>
        <w:rPr>
          <w:rFonts w:ascii="MS Mincho" w:eastAsia="MS Mincho" w:hAnsi="MS Mincho" w:cs="MS Mincho"/>
          <w:sz w:val="24"/>
          <w:szCs w:val="24"/>
          <w:lang w:val="en-US" w:eastAsia="en-US"/>
        </w:rPr>
      </w:pPr>
    </w:p>
    <w:p w14:paraId="4E73B25B" w14:textId="541461E2" w:rsidR="00B47AD2" w:rsidRPr="00A15E52" w:rsidRDefault="00B47AD2" w:rsidP="00A15E52">
      <w:pPr>
        <w:jc w:val="both"/>
        <w:rPr>
          <w:rFonts w:ascii="Times New Roman" w:hAnsi="Times New Roman" w:cs="Times New Roman"/>
          <w:sz w:val="24"/>
          <w:szCs w:val="24"/>
          <w:lang w:val="en-US" w:eastAsia="en-US"/>
        </w:rPr>
      </w:pPr>
      <w:r>
        <w:rPr>
          <w:rFonts w:ascii="MS Mincho" w:eastAsia="MS Mincho" w:hAnsi="MS Mincho" w:cs="MS Mincho"/>
          <w:sz w:val="24"/>
          <w:szCs w:val="24"/>
          <w:lang w:val="en-US" w:eastAsia="en-US"/>
        </w:rPr>
        <w:t>Russian:</w:t>
      </w:r>
    </w:p>
    <w:p w14:paraId="3334A161" w14:textId="66369EE3" w:rsidR="00D437E7" w:rsidRDefault="00D437E7" w:rsidP="00D437E7">
      <w:pPr>
        <w:tabs>
          <w:tab w:val="left" w:pos="1470"/>
        </w:tabs>
      </w:pPr>
    </w:p>
    <w:p w14:paraId="3F8F202A" w14:textId="77777777" w:rsidR="00A15E52" w:rsidRPr="00A15E52" w:rsidRDefault="00A15E52" w:rsidP="00A15E52">
      <w:pPr>
        <w:numPr>
          <w:ilvl w:val="0"/>
          <w:numId w:val="4"/>
        </w:numPr>
        <w:spacing w:before="100" w:beforeAutospacing="1" w:after="100" w:afterAutospacing="1"/>
        <w:rPr>
          <w:rFonts w:ascii="Times New Roman" w:hAnsi="Times New Roman" w:cs="Times New Roman"/>
          <w:sz w:val="24"/>
          <w:szCs w:val="24"/>
          <w:lang w:val="en-US" w:eastAsia="en-US"/>
        </w:rPr>
      </w:pPr>
      <w:proofErr w:type="spellStart"/>
      <w:r w:rsidRPr="00A15E52">
        <w:rPr>
          <w:rFonts w:ascii="Times New Roman" w:hAnsi="Times New Roman" w:cs="Times New Roman"/>
          <w:i/>
          <w:iCs/>
          <w:sz w:val="19"/>
          <w:szCs w:val="19"/>
          <w:lang w:val="en-US" w:eastAsia="en-US"/>
        </w:rPr>
        <w:t>Трансмиссия</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для</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пресс-подборщика</w:t>
      </w:r>
      <w:proofErr w:type="spellEnd"/>
      <w:r w:rsidRPr="00A15E52">
        <w:rPr>
          <w:rFonts w:ascii="Times New Roman" w:hAnsi="Times New Roman" w:cs="Times New Roman"/>
          <w:i/>
          <w:iCs/>
          <w:sz w:val="19"/>
          <w:szCs w:val="19"/>
          <w:lang w:val="en-US" w:eastAsia="en-US"/>
        </w:rPr>
        <w:t xml:space="preserve"> с </w:t>
      </w:r>
      <w:proofErr w:type="spellStart"/>
      <w:r w:rsidRPr="00A15E52">
        <w:rPr>
          <w:rFonts w:ascii="Times New Roman" w:hAnsi="Times New Roman" w:cs="Times New Roman"/>
          <w:i/>
          <w:iCs/>
          <w:sz w:val="19"/>
          <w:szCs w:val="19"/>
          <w:lang w:val="en-US" w:eastAsia="en-US"/>
        </w:rPr>
        <w:t>высокой</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плотностью</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прессования</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первое</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подобное</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решение</w:t>
      </w:r>
      <w:proofErr w:type="spellEnd"/>
      <w:r w:rsidRPr="00A15E52">
        <w:rPr>
          <w:rFonts w:ascii="Times New Roman" w:hAnsi="Times New Roman" w:cs="Times New Roman"/>
          <w:i/>
          <w:iCs/>
          <w:sz w:val="19"/>
          <w:szCs w:val="19"/>
          <w:lang w:val="en-US" w:eastAsia="en-US"/>
        </w:rPr>
        <w:t xml:space="preserve"> в </w:t>
      </w:r>
      <w:proofErr w:type="spellStart"/>
      <w:r w:rsidRPr="00A15E52">
        <w:rPr>
          <w:rFonts w:ascii="Times New Roman" w:hAnsi="Times New Roman" w:cs="Times New Roman"/>
          <w:i/>
          <w:iCs/>
          <w:sz w:val="19"/>
          <w:szCs w:val="19"/>
          <w:lang w:val="en-US" w:eastAsia="en-US"/>
        </w:rPr>
        <w:t>отрасли</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повышенная</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производительность</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улучшенный</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комфорт</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защита</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трансмиссии</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трактора</w:t>
      </w:r>
      <w:proofErr w:type="spellEnd"/>
      <w:r w:rsidRPr="00A15E52">
        <w:rPr>
          <w:rFonts w:ascii="Times New Roman" w:hAnsi="Times New Roman" w:cs="Times New Roman"/>
          <w:i/>
          <w:iCs/>
          <w:sz w:val="19"/>
          <w:szCs w:val="19"/>
          <w:lang w:val="en-US" w:eastAsia="en-US"/>
        </w:rPr>
        <w:t xml:space="preserve"> </w:t>
      </w:r>
    </w:p>
    <w:p w14:paraId="70D1C266" w14:textId="77777777" w:rsidR="00A15E52" w:rsidRPr="00A15E52" w:rsidRDefault="00A15E52" w:rsidP="00A15E52">
      <w:pPr>
        <w:numPr>
          <w:ilvl w:val="0"/>
          <w:numId w:val="4"/>
        </w:numPr>
        <w:spacing w:before="100" w:beforeAutospacing="1" w:after="100" w:afterAutospacing="1"/>
        <w:rPr>
          <w:rFonts w:ascii="Times New Roman" w:hAnsi="Times New Roman" w:cs="Times New Roman"/>
          <w:sz w:val="24"/>
          <w:szCs w:val="24"/>
          <w:lang w:val="en-US" w:eastAsia="en-US"/>
        </w:rPr>
      </w:pPr>
      <w:proofErr w:type="spellStart"/>
      <w:r w:rsidRPr="00A15E52">
        <w:rPr>
          <w:rFonts w:ascii="Times New Roman" w:hAnsi="Times New Roman" w:cs="Times New Roman"/>
          <w:i/>
          <w:iCs/>
          <w:sz w:val="19"/>
          <w:szCs w:val="19"/>
          <w:lang w:val="en-US" w:eastAsia="en-US"/>
        </w:rPr>
        <w:t>Система</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обмолота</w:t>
      </w:r>
      <w:proofErr w:type="spellEnd"/>
      <w:r w:rsidRPr="00A15E52">
        <w:rPr>
          <w:rFonts w:ascii="Times New Roman" w:hAnsi="Times New Roman" w:cs="Times New Roman"/>
          <w:i/>
          <w:iCs/>
          <w:sz w:val="19"/>
          <w:szCs w:val="19"/>
          <w:lang w:val="en-US" w:eastAsia="en-US"/>
        </w:rPr>
        <w:t xml:space="preserve"> CX: </w:t>
      </w:r>
      <w:proofErr w:type="spellStart"/>
      <w:r w:rsidRPr="00A15E52">
        <w:rPr>
          <w:rFonts w:ascii="Times New Roman" w:hAnsi="Times New Roman" w:cs="Times New Roman"/>
          <w:i/>
          <w:iCs/>
          <w:sz w:val="19"/>
          <w:szCs w:val="19"/>
          <w:lang w:val="en-US" w:eastAsia="en-US"/>
        </w:rPr>
        <w:t>низкие</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эксплуатационные</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расходы</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улучшенное</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качество</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зерна</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увеличенный</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комфорт</w:t>
      </w:r>
      <w:proofErr w:type="spellEnd"/>
    </w:p>
    <w:p w14:paraId="3A1BA669" w14:textId="77777777" w:rsidR="00A15E52" w:rsidRPr="00A15E52" w:rsidRDefault="00A15E52" w:rsidP="00A15E52">
      <w:pPr>
        <w:numPr>
          <w:ilvl w:val="0"/>
          <w:numId w:val="4"/>
        </w:numPr>
        <w:spacing w:before="100" w:beforeAutospacing="1" w:after="100" w:afterAutospacing="1"/>
        <w:rPr>
          <w:rFonts w:ascii="Times New Roman" w:hAnsi="Times New Roman" w:cs="Times New Roman"/>
          <w:sz w:val="24"/>
          <w:szCs w:val="24"/>
          <w:lang w:val="en-US" w:eastAsia="en-US"/>
        </w:rPr>
      </w:pPr>
      <w:proofErr w:type="spellStart"/>
      <w:r w:rsidRPr="00A15E52">
        <w:rPr>
          <w:rFonts w:ascii="Times New Roman" w:hAnsi="Times New Roman" w:cs="Times New Roman"/>
          <w:i/>
          <w:iCs/>
          <w:sz w:val="19"/>
          <w:szCs w:val="19"/>
          <w:lang w:val="en-US" w:eastAsia="en-US"/>
        </w:rPr>
        <w:t>Система</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управления</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пресс-подборщиком</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для</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трактора</w:t>
      </w:r>
      <w:proofErr w:type="spellEnd"/>
      <w:r w:rsidRPr="00A15E52">
        <w:rPr>
          <w:rFonts w:ascii="Times New Roman" w:hAnsi="Times New Roman" w:cs="Times New Roman"/>
          <w:i/>
          <w:iCs/>
          <w:sz w:val="19"/>
          <w:szCs w:val="19"/>
          <w:lang w:val="en-US" w:eastAsia="en-US"/>
        </w:rPr>
        <w:t xml:space="preserve"> T7: </w:t>
      </w:r>
      <w:proofErr w:type="spellStart"/>
      <w:r w:rsidRPr="00A15E52">
        <w:rPr>
          <w:rFonts w:ascii="Times New Roman" w:hAnsi="Times New Roman" w:cs="Times New Roman"/>
          <w:i/>
          <w:iCs/>
          <w:sz w:val="19"/>
          <w:szCs w:val="19"/>
          <w:lang w:val="en-US" w:eastAsia="en-US"/>
        </w:rPr>
        <w:t>улучшенный</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комфорт</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повышенная</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производительность</w:t>
      </w:r>
      <w:proofErr w:type="spellEnd"/>
      <w:r w:rsidRPr="00A15E52">
        <w:rPr>
          <w:rFonts w:ascii="Times New Roman" w:hAnsi="Times New Roman" w:cs="Times New Roman"/>
          <w:i/>
          <w:iCs/>
          <w:sz w:val="19"/>
          <w:szCs w:val="19"/>
          <w:lang w:val="en-US" w:eastAsia="en-US"/>
        </w:rPr>
        <w:t xml:space="preserve"> и </w:t>
      </w:r>
      <w:proofErr w:type="spellStart"/>
      <w:r w:rsidRPr="00A15E52">
        <w:rPr>
          <w:rFonts w:ascii="Times New Roman" w:hAnsi="Times New Roman" w:cs="Times New Roman"/>
          <w:i/>
          <w:iCs/>
          <w:sz w:val="19"/>
          <w:szCs w:val="19"/>
          <w:lang w:val="en-US" w:eastAsia="en-US"/>
        </w:rPr>
        <w:t>сниженный</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на</w:t>
      </w:r>
      <w:proofErr w:type="spellEnd"/>
      <w:r w:rsidRPr="00A15E52">
        <w:rPr>
          <w:rFonts w:ascii="Times New Roman" w:hAnsi="Times New Roman" w:cs="Times New Roman"/>
          <w:i/>
          <w:iCs/>
          <w:sz w:val="19"/>
          <w:szCs w:val="19"/>
          <w:lang w:val="en-US" w:eastAsia="en-US"/>
        </w:rPr>
        <w:t xml:space="preserve"> 12% </w:t>
      </w:r>
      <w:proofErr w:type="spellStart"/>
      <w:r w:rsidRPr="00A15E52">
        <w:rPr>
          <w:rFonts w:ascii="Times New Roman" w:hAnsi="Times New Roman" w:cs="Times New Roman"/>
          <w:i/>
          <w:iCs/>
          <w:sz w:val="19"/>
          <w:szCs w:val="19"/>
          <w:lang w:val="en-US" w:eastAsia="en-US"/>
        </w:rPr>
        <w:t>расход</w:t>
      </w:r>
      <w:proofErr w:type="spellEnd"/>
      <w:r w:rsidRPr="00A15E52">
        <w:rPr>
          <w:rFonts w:ascii="Times New Roman" w:hAnsi="Times New Roman" w:cs="Times New Roman"/>
          <w:i/>
          <w:iCs/>
          <w:sz w:val="19"/>
          <w:szCs w:val="19"/>
          <w:lang w:val="en-US" w:eastAsia="en-US"/>
        </w:rPr>
        <w:t xml:space="preserve"> </w:t>
      </w:r>
      <w:proofErr w:type="spellStart"/>
      <w:r w:rsidRPr="00A15E52">
        <w:rPr>
          <w:rFonts w:ascii="Times New Roman" w:hAnsi="Times New Roman" w:cs="Times New Roman"/>
          <w:i/>
          <w:iCs/>
          <w:sz w:val="19"/>
          <w:szCs w:val="19"/>
          <w:lang w:val="en-US" w:eastAsia="en-US"/>
        </w:rPr>
        <w:t>топлива</w:t>
      </w:r>
      <w:proofErr w:type="spellEnd"/>
    </w:p>
    <w:p w14:paraId="587A4534" w14:textId="25FDFCE2" w:rsidR="00A15E52" w:rsidRDefault="00A15E52" w:rsidP="00D437E7">
      <w:pPr>
        <w:tabs>
          <w:tab w:val="left" w:pos="1470"/>
        </w:tabs>
      </w:pPr>
    </w:p>
    <w:p w14:paraId="1BDB3BED" w14:textId="4496B40F" w:rsidR="00B47AD2" w:rsidRDefault="00B47AD2" w:rsidP="00D437E7">
      <w:pPr>
        <w:tabs>
          <w:tab w:val="left" w:pos="1470"/>
        </w:tabs>
      </w:pPr>
    </w:p>
    <w:p w14:paraId="64868FCB" w14:textId="1947519D" w:rsidR="00B47AD2" w:rsidRDefault="00B47AD2" w:rsidP="00D437E7">
      <w:pPr>
        <w:tabs>
          <w:tab w:val="left" w:pos="1470"/>
        </w:tabs>
      </w:pPr>
    </w:p>
    <w:p w14:paraId="6012B8F8" w14:textId="494EE021" w:rsidR="00B47AD2" w:rsidRDefault="00B47AD2" w:rsidP="00D437E7">
      <w:pPr>
        <w:tabs>
          <w:tab w:val="left" w:pos="1470"/>
        </w:tabs>
      </w:pPr>
    </w:p>
    <w:p w14:paraId="0B7A55F9" w14:textId="1C74C081" w:rsidR="00B47AD2" w:rsidRDefault="00B47AD2" w:rsidP="00D437E7">
      <w:pPr>
        <w:tabs>
          <w:tab w:val="left" w:pos="1470"/>
        </w:tabs>
      </w:pPr>
      <w:r>
        <w:t>Spanish:</w:t>
      </w:r>
    </w:p>
    <w:p w14:paraId="37058724" w14:textId="77777777" w:rsidR="00B47AD2" w:rsidRPr="00B47AD2" w:rsidRDefault="00B47AD2" w:rsidP="00B47AD2">
      <w:pPr>
        <w:rPr>
          <w:rFonts w:ascii="Times New Roman" w:hAnsi="Times New Roman" w:cs="Times New Roman"/>
          <w:sz w:val="24"/>
          <w:szCs w:val="24"/>
          <w:lang w:val="en-US" w:eastAsia="en-US"/>
        </w:rPr>
      </w:pPr>
      <w:r w:rsidRPr="00B47AD2">
        <w:rPr>
          <w:rFonts w:ascii="Times New Roman" w:hAnsi="Times New Roman" w:cs="Times New Roman"/>
          <w:sz w:val="24"/>
          <w:szCs w:val="24"/>
          <w:lang w:val="en-US" w:eastAsia="en-US"/>
        </w:rPr>
        <w:t xml:space="preserve">Case IH, la </w:t>
      </w:r>
      <w:proofErr w:type="spellStart"/>
      <w:r w:rsidRPr="00B47AD2">
        <w:rPr>
          <w:rFonts w:ascii="Times New Roman" w:hAnsi="Times New Roman" w:cs="Times New Roman"/>
          <w:sz w:val="24"/>
          <w:szCs w:val="24"/>
          <w:lang w:val="en-US" w:eastAsia="en-US"/>
        </w:rPr>
        <w:t>marca</w:t>
      </w:r>
      <w:proofErr w:type="spellEnd"/>
      <w:r w:rsidRPr="00B47AD2">
        <w:rPr>
          <w:rFonts w:ascii="Times New Roman" w:hAnsi="Times New Roman" w:cs="Times New Roman"/>
          <w:sz w:val="24"/>
          <w:szCs w:val="24"/>
          <w:lang w:val="en-US" w:eastAsia="en-US"/>
        </w:rPr>
        <w:t xml:space="preserve"> del </w:t>
      </w:r>
      <w:proofErr w:type="spellStart"/>
      <w:r w:rsidRPr="00B47AD2">
        <w:rPr>
          <w:rFonts w:ascii="Times New Roman" w:hAnsi="Times New Roman" w:cs="Times New Roman"/>
          <w:sz w:val="24"/>
          <w:szCs w:val="24"/>
          <w:lang w:val="en-US" w:eastAsia="en-US"/>
        </w:rPr>
        <w:t>grupo</w:t>
      </w:r>
      <w:proofErr w:type="spellEnd"/>
      <w:r w:rsidRPr="00B47AD2">
        <w:rPr>
          <w:rFonts w:ascii="Times New Roman" w:hAnsi="Times New Roman" w:cs="Times New Roman"/>
          <w:sz w:val="24"/>
          <w:szCs w:val="24"/>
          <w:lang w:val="en-US" w:eastAsia="en-US"/>
        </w:rPr>
        <w:t xml:space="preserve"> CNH Industrial, </w:t>
      </w:r>
      <w:proofErr w:type="spellStart"/>
      <w:r w:rsidRPr="00B47AD2">
        <w:rPr>
          <w:rFonts w:ascii="Times New Roman" w:hAnsi="Times New Roman" w:cs="Times New Roman"/>
          <w:sz w:val="24"/>
          <w:szCs w:val="24"/>
          <w:lang w:val="en-US" w:eastAsia="en-US"/>
        </w:rPr>
        <w:t>estuvo</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presente</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en</w:t>
      </w:r>
      <w:proofErr w:type="spellEnd"/>
      <w:r w:rsidRPr="00B47AD2">
        <w:rPr>
          <w:rFonts w:ascii="Times New Roman" w:hAnsi="Times New Roman" w:cs="Times New Roman"/>
          <w:sz w:val="24"/>
          <w:szCs w:val="24"/>
          <w:lang w:val="en-US" w:eastAsia="en-US"/>
        </w:rPr>
        <w:t xml:space="preserve"> el 27° </w:t>
      </w:r>
      <w:proofErr w:type="spellStart"/>
      <w:r w:rsidRPr="00B47AD2">
        <w:rPr>
          <w:rFonts w:ascii="Times New Roman" w:hAnsi="Times New Roman" w:cs="Times New Roman"/>
          <w:sz w:val="24"/>
          <w:szCs w:val="24"/>
          <w:lang w:val="en-US" w:eastAsia="en-US"/>
        </w:rPr>
        <w:t>Congreso</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Aapresid</w:t>
      </w:r>
      <w:proofErr w:type="spellEnd"/>
      <w:r w:rsidRPr="00B47AD2">
        <w:rPr>
          <w:rFonts w:ascii="Times New Roman" w:hAnsi="Times New Roman" w:cs="Times New Roman"/>
          <w:sz w:val="24"/>
          <w:szCs w:val="24"/>
          <w:lang w:val="en-US" w:eastAsia="en-US"/>
        </w:rPr>
        <w:t xml:space="preserve">, la </w:t>
      </w:r>
      <w:proofErr w:type="spellStart"/>
      <w:r w:rsidRPr="00B47AD2">
        <w:rPr>
          <w:rFonts w:ascii="Times New Roman" w:hAnsi="Times New Roman" w:cs="Times New Roman"/>
          <w:sz w:val="24"/>
          <w:szCs w:val="24"/>
          <w:lang w:val="en-US" w:eastAsia="en-US"/>
        </w:rPr>
        <w:t>Asociación</w:t>
      </w:r>
      <w:proofErr w:type="spellEnd"/>
      <w:r w:rsidRPr="00B47AD2">
        <w:rPr>
          <w:rFonts w:ascii="Times New Roman" w:hAnsi="Times New Roman" w:cs="Times New Roman"/>
          <w:sz w:val="24"/>
          <w:szCs w:val="24"/>
          <w:lang w:val="en-US" w:eastAsia="en-US"/>
        </w:rPr>
        <w:t xml:space="preserve"> Argentina de </w:t>
      </w:r>
      <w:proofErr w:type="spellStart"/>
      <w:r w:rsidRPr="00B47AD2">
        <w:rPr>
          <w:rFonts w:ascii="Times New Roman" w:hAnsi="Times New Roman" w:cs="Times New Roman"/>
          <w:sz w:val="24"/>
          <w:szCs w:val="24"/>
          <w:lang w:val="en-US" w:eastAsia="en-US"/>
        </w:rPr>
        <w:t>Productores</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en</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Siembra</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Directa</w:t>
      </w:r>
      <w:proofErr w:type="spellEnd"/>
      <w:r w:rsidRPr="00B47AD2">
        <w:rPr>
          <w:rFonts w:ascii="Times New Roman" w:hAnsi="Times New Roman" w:cs="Times New Roman"/>
          <w:sz w:val="24"/>
          <w:szCs w:val="24"/>
          <w:lang w:val="en-US" w:eastAsia="en-US"/>
        </w:rPr>
        <w:t xml:space="preserve">, que se </w:t>
      </w:r>
      <w:proofErr w:type="spellStart"/>
      <w:r w:rsidRPr="00B47AD2">
        <w:rPr>
          <w:rFonts w:ascii="Times New Roman" w:hAnsi="Times New Roman" w:cs="Times New Roman"/>
          <w:sz w:val="24"/>
          <w:szCs w:val="24"/>
          <w:lang w:val="en-US" w:eastAsia="en-US"/>
        </w:rPr>
        <w:t>desarrolló</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en</w:t>
      </w:r>
      <w:proofErr w:type="spellEnd"/>
      <w:r w:rsidRPr="00B47AD2">
        <w:rPr>
          <w:rFonts w:ascii="Times New Roman" w:hAnsi="Times New Roman" w:cs="Times New Roman"/>
          <w:sz w:val="24"/>
          <w:szCs w:val="24"/>
          <w:lang w:val="en-US" w:eastAsia="en-US"/>
        </w:rPr>
        <w:t xml:space="preserve"> el Centro de </w:t>
      </w:r>
      <w:proofErr w:type="spellStart"/>
      <w:r w:rsidRPr="00B47AD2">
        <w:rPr>
          <w:rFonts w:ascii="Times New Roman" w:hAnsi="Times New Roman" w:cs="Times New Roman"/>
          <w:sz w:val="24"/>
          <w:szCs w:val="24"/>
          <w:lang w:val="en-US" w:eastAsia="en-US"/>
        </w:rPr>
        <w:t>Convenciones</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Metropolitano</w:t>
      </w:r>
      <w:proofErr w:type="spellEnd"/>
      <w:r w:rsidRPr="00B47AD2">
        <w:rPr>
          <w:rFonts w:ascii="Times New Roman" w:hAnsi="Times New Roman" w:cs="Times New Roman"/>
          <w:sz w:val="24"/>
          <w:szCs w:val="24"/>
          <w:lang w:val="en-US" w:eastAsia="en-US"/>
        </w:rPr>
        <w:t xml:space="preserve"> de Rosario, Santa Fe, del 7 al 9 de </w:t>
      </w:r>
      <w:proofErr w:type="spellStart"/>
      <w:r w:rsidRPr="00B47AD2">
        <w:rPr>
          <w:rFonts w:ascii="Times New Roman" w:hAnsi="Times New Roman" w:cs="Times New Roman"/>
          <w:sz w:val="24"/>
          <w:szCs w:val="24"/>
          <w:lang w:val="en-US" w:eastAsia="en-US"/>
        </w:rPr>
        <w:t>agosto</w:t>
      </w:r>
      <w:proofErr w:type="spellEnd"/>
      <w:r w:rsidRPr="00B47AD2">
        <w:rPr>
          <w:rFonts w:ascii="Times New Roman" w:hAnsi="Times New Roman" w:cs="Times New Roman"/>
          <w:sz w:val="24"/>
          <w:szCs w:val="24"/>
          <w:lang w:val="en-US" w:eastAsia="en-US"/>
        </w:rPr>
        <w:t xml:space="preserve">. </w:t>
      </w:r>
    </w:p>
    <w:p w14:paraId="6A1E3D54" w14:textId="77777777" w:rsidR="00B47AD2" w:rsidRPr="00B47AD2" w:rsidRDefault="00B47AD2" w:rsidP="00B47AD2">
      <w:pPr>
        <w:rPr>
          <w:rFonts w:ascii="Times New Roman" w:hAnsi="Times New Roman" w:cs="Times New Roman"/>
          <w:sz w:val="24"/>
          <w:szCs w:val="24"/>
          <w:lang w:val="en-US" w:eastAsia="en-US"/>
        </w:rPr>
      </w:pPr>
      <w:r w:rsidRPr="00B47AD2">
        <w:rPr>
          <w:rFonts w:ascii="Times New Roman" w:hAnsi="Times New Roman" w:cs="Times New Roman"/>
          <w:sz w:val="24"/>
          <w:szCs w:val="24"/>
          <w:lang w:val="en-US" w:eastAsia="en-US"/>
        </w:rPr>
        <w:t> </w:t>
      </w:r>
    </w:p>
    <w:p w14:paraId="2523A3C6" w14:textId="77777777" w:rsidR="00B47AD2" w:rsidRPr="00B47AD2" w:rsidRDefault="00B47AD2" w:rsidP="00B47AD2">
      <w:pPr>
        <w:rPr>
          <w:rFonts w:ascii="Times New Roman" w:hAnsi="Times New Roman" w:cs="Times New Roman"/>
          <w:sz w:val="24"/>
          <w:szCs w:val="24"/>
          <w:lang w:val="en-US" w:eastAsia="en-US"/>
        </w:rPr>
      </w:pPr>
      <w:r w:rsidRPr="00B47AD2">
        <w:rPr>
          <w:rFonts w:ascii="Times New Roman" w:hAnsi="Times New Roman" w:cs="Times New Roman"/>
          <w:sz w:val="24"/>
          <w:szCs w:val="24"/>
          <w:lang w:val="en-US" w:eastAsia="en-US"/>
        </w:rPr>
        <w:t>“</w:t>
      </w:r>
      <w:proofErr w:type="spellStart"/>
      <w:r w:rsidRPr="00B47AD2">
        <w:rPr>
          <w:rFonts w:ascii="Times New Roman" w:hAnsi="Times New Roman" w:cs="Times New Roman"/>
          <w:sz w:val="24"/>
          <w:szCs w:val="24"/>
          <w:lang w:val="en-US" w:eastAsia="en-US"/>
        </w:rPr>
        <w:t>Fue</w:t>
      </w:r>
      <w:proofErr w:type="spellEnd"/>
      <w:r w:rsidRPr="00B47AD2">
        <w:rPr>
          <w:rFonts w:ascii="Times New Roman" w:hAnsi="Times New Roman" w:cs="Times New Roman"/>
          <w:sz w:val="24"/>
          <w:szCs w:val="24"/>
          <w:lang w:val="en-US" w:eastAsia="en-US"/>
        </w:rPr>
        <w:t xml:space="preserve"> un placer para </w:t>
      </w:r>
      <w:proofErr w:type="spellStart"/>
      <w:r w:rsidRPr="00B47AD2">
        <w:rPr>
          <w:rFonts w:ascii="Times New Roman" w:hAnsi="Times New Roman" w:cs="Times New Roman"/>
          <w:sz w:val="24"/>
          <w:szCs w:val="24"/>
          <w:lang w:val="en-US" w:eastAsia="en-US"/>
        </w:rPr>
        <w:t>nosotros</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participar</w:t>
      </w:r>
      <w:proofErr w:type="spellEnd"/>
      <w:r w:rsidRPr="00B47AD2">
        <w:rPr>
          <w:rFonts w:ascii="Times New Roman" w:hAnsi="Times New Roman" w:cs="Times New Roman"/>
          <w:sz w:val="24"/>
          <w:szCs w:val="24"/>
          <w:lang w:val="en-US" w:eastAsia="en-US"/>
        </w:rPr>
        <w:t xml:space="preserve"> por </w:t>
      </w:r>
      <w:proofErr w:type="spellStart"/>
      <w:r w:rsidRPr="00B47AD2">
        <w:rPr>
          <w:rFonts w:ascii="Times New Roman" w:hAnsi="Times New Roman" w:cs="Times New Roman"/>
          <w:sz w:val="24"/>
          <w:szCs w:val="24"/>
          <w:lang w:val="en-US" w:eastAsia="en-US"/>
        </w:rPr>
        <w:t>primera</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vez</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en</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este</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reconocido</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Congreso</w:t>
      </w:r>
      <w:proofErr w:type="spellEnd"/>
      <w:r w:rsidRPr="00B47AD2">
        <w:rPr>
          <w:rFonts w:ascii="Times New Roman" w:hAnsi="Times New Roman" w:cs="Times New Roman"/>
          <w:sz w:val="24"/>
          <w:szCs w:val="24"/>
          <w:lang w:val="en-US" w:eastAsia="en-US"/>
        </w:rPr>
        <w:t xml:space="preserve"> que, sin </w:t>
      </w:r>
      <w:proofErr w:type="spellStart"/>
      <w:r w:rsidRPr="00B47AD2">
        <w:rPr>
          <w:rFonts w:ascii="Times New Roman" w:hAnsi="Times New Roman" w:cs="Times New Roman"/>
          <w:sz w:val="24"/>
          <w:szCs w:val="24"/>
          <w:lang w:val="en-US" w:eastAsia="en-US"/>
        </w:rPr>
        <w:t>lugar</w:t>
      </w:r>
      <w:proofErr w:type="spellEnd"/>
      <w:r w:rsidRPr="00B47AD2">
        <w:rPr>
          <w:rFonts w:ascii="Times New Roman" w:hAnsi="Times New Roman" w:cs="Times New Roman"/>
          <w:sz w:val="24"/>
          <w:szCs w:val="24"/>
          <w:lang w:val="en-US" w:eastAsia="en-US"/>
        </w:rPr>
        <w:t xml:space="preserve"> a </w:t>
      </w:r>
      <w:proofErr w:type="spellStart"/>
      <w:r w:rsidRPr="00B47AD2">
        <w:rPr>
          <w:rFonts w:ascii="Times New Roman" w:hAnsi="Times New Roman" w:cs="Times New Roman"/>
          <w:sz w:val="24"/>
          <w:szCs w:val="24"/>
          <w:lang w:val="en-US" w:eastAsia="en-US"/>
        </w:rPr>
        <w:t>dudas</w:t>
      </w:r>
      <w:proofErr w:type="spellEnd"/>
      <w:r w:rsidRPr="00B47AD2">
        <w:rPr>
          <w:rFonts w:ascii="Times New Roman" w:hAnsi="Times New Roman" w:cs="Times New Roman"/>
          <w:sz w:val="24"/>
          <w:szCs w:val="24"/>
          <w:lang w:val="en-US" w:eastAsia="en-US"/>
        </w:rPr>
        <w:t xml:space="preserve">, es </w:t>
      </w:r>
      <w:proofErr w:type="spellStart"/>
      <w:r w:rsidRPr="00B47AD2">
        <w:rPr>
          <w:rFonts w:ascii="Times New Roman" w:hAnsi="Times New Roman" w:cs="Times New Roman"/>
          <w:sz w:val="24"/>
          <w:szCs w:val="24"/>
          <w:lang w:val="en-US" w:eastAsia="en-US"/>
        </w:rPr>
        <w:t>sinónimo</w:t>
      </w:r>
      <w:proofErr w:type="spellEnd"/>
      <w:r w:rsidRPr="00B47AD2">
        <w:rPr>
          <w:rFonts w:ascii="Times New Roman" w:hAnsi="Times New Roman" w:cs="Times New Roman"/>
          <w:sz w:val="24"/>
          <w:szCs w:val="24"/>
          <w:lang w:val="en-US" w:eastAsia="en-US"/>
        </w:rPr>
        <w:t xml:space="preserve"> de </w:t>
      </w:r>
      <w:proofErr w:type="spellStart"/>
      <w:r w:rsidRPr="00B47AD2">
        <w:rPr>
          <w:rFonts w:ascii="Times New Roman" w:hAnsi="Times New Roman" w:cs="Times New Roman"/>
          <w:sz w:val="24"/>
          <w:szCs w:val="24"/>
          <w:lang w:val="en-US" w:eastAsia="en-US"/>
        </w:rPr>
        <w:t>innovación</w:t>
      </w:r>
      <w:proofErr w:type="spellEnd"/>
      <w:r w:rsidRPr="00B47AD2">
        <w:rPr>
          <w:rFonts w:ascii="Times New Roman" w:hAnsi="Times New Roman" w:cs="Times New Roman"/>
          <w:sz w:val="24"/>
          <w:szCs w:val="24"/>
          <w:lang w:val="en-US" w:eastAsia="en-US"/>
        </w:rPr>
        <w:t xml:space="preserve"> y </w:t>
      </w:r>
      <w:proofErr w:type="spellStart"/>
      <w:r w:rsidRPr="00B47AD2">
        <w:rPr>
          <w:rFonts w:ascii="Times New Roman" w:hAnsi="Times New Roman" w:cs="Times New Roman"/>
          <w:sz w:val="24"/>
          <w:szCs w:val="24"/>
          <w:lang w:val="en-US" w:eastAsia="en-US"/>
        </w:rPr>
        <w:t>tecnología</w:t>
      </w:r>
      <w:proofErr w:type="spellEnd"/>
      <w:r w:rsidRPr="00B47AD2">
        <w:rPr>
          <w:rFonts w:ascii="Times New Roman" w:hAnsi="Times New Roman" w:cs="Times New Roman"/>
          <w:sz w:val="24"/>
          <w:szCs w:val="24"/>
          <w:lang w:val="en-US" w:eastAsia="en-US"/>
        </w:rPr>
        <w:t xml:space="preserve">, que </w:t>
      </w:r>
      <w:proofErr w:type="spellStart"/>
      <w:r w:rsidRPr="00B47AD2">
        <w:rPr>
          <w:rFonts w:ascii="Times New Roman" w:hAnsi="Times New Roman" w:cs="Times New Roman"/>
          <w:sz w:val="24"/>
          <w:szCs w:val="24"/>
          <w:lang w:val="en-US" w:eastAsia="en-US"/>
        </w:rPr>
        <w:t>también</w:t>
      </w:r>
      <w:proofErr w:type="spellEnd"/>
      <w:r w:rsidRPr="00B47AD2">
        <w:rPr>
          <w:rFonts w:ascii="Times New Roman" w:hAnsi="Times New Roman" w:cs="Times New Roman"/>
          <w:sz w:val="24"/>
          <w:szCs w:val="24"/>
          <w:lang w:val="en-US" w:eastAsia="en-US"/>
        </w:rPr>
        <w:t xml:space="preserve"> son </w:t>
      </w:r>
      <w:proofErr w:type="spellStart"/>
      <w:r w:rsidRPr="00B47AD2">
        <w:rPr>
          <w:rFonts w:ascii="Times New Roman" w:hAnsi="Times New Roman" w:cs="Times New Roman"/>
          <w:sz w:val="24"/>
          <w:szCs w:val="24"/>
          <w:lang w:val="en-US" w:eastAsia="en-US"/>
        </w:rPr>
        <w:t>atributos</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representativos</w:t>
      </w:r>
      <w:proofErr w:type="spellEnd"/>
      <w:r w:rsidRPr="00B47AD2">
        <w:rPr>
          <w:rFonts w:ascii="Times New Roman" w:hAnsi="Times New Roman" w:cs="Times New Roman"/>
          <w:sz w:val="24"/>
          <w:szCs w:val="24"/>
          <w:lang w:val="en-US" w:eastAsia="en-US"/>
        </w:rPr>
        <w:t xml:space="preserve"> de Case IH. </w:t>
      </w:r>
      <w:proofErr w:type="spellStart"/>
      <w:r w:rsidRPr="00B47AD2">
        <w:rPr>
          <w:rFonts w:ascii="Times New Roman" w:hAnsi="Times New Roman" w:cs="Times New Roman"/>
          <w:sz w:val="24"/>
          <w:szCs w:val="24"/>
          <w:lang w:val="en-US" w:eastAsia="en-US"/>
        </w:rPr>
        <w:t>En</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marzo</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firmamos</w:t>
      </w:r>
      <w:proofErr w:type="spellEnd"/>
      <w:r w:rsidRPr="00B47AD2">
        <w:rPr>
          <w:rFonts w:ascii="Times New Roman" w:hAnsi="Times New Roman" w:cs="Times New Roman"/>
          <w:sz w:val="24"/>
          <w:szCs w:val="24"/>
          <w:lang w:val="en-US" w:eastAsia="en-US"/>
        </w:rPr>
        <w:t xml:space="preserve"> un </w:t>
      </w:r>
      <w:proofErr w:type="spellStart"/>
      <w:r w:rsidRPr="00B47AD2">
        <w:rPr>
          <w:rFonts w:ascii="Times New Roman" w:hAnsi="Times New Roman" w:cs="Times New Roman"/>
          <w:sz w:val="24"/>
          <w:szCs w:val="24"/>
          <w:lang w:val="en-US" w:eastAsia="en-US"/>
        </w:rPr>
        <w:t>convenio</w:t>
      </w:r>
      <w:proofErr w:type="spellEnd"/>
      <w:r w:rsidRPr="00B47AD2">
        <w:rPr>
          <w:rFonts w:ascii="Times New Roman" w:hAnsi="Times New Roman" w:cs="Times New Roman"/>
          <w:sz w:val="24"/>
          <w:szCs w:val="24"/>
          <w:lang w:val="en-US" w:eastAsia="en-US"/>
        </w:rPr>
        <w:t xml:space="preserve"> con </w:t>
      </w:r>
      <w:proofErr w:type="spellStart"/>
      <w:r w:rsidRPr="00B47AD2">
        <w:rPr>
          <w:rFonts w:ascii="Times New Roman" w:hAnsi="Times New Roman" w:cs="Times New Roman"/>
          <w:sz w:val="24"/>
          <w:szCs w:val="24"/>
          <w:lang w:val="en-US" w:eastAsia="en-US"/>
        </w:rPr>
        <w:t>Aapresid</w:t>
      </w:r>
      <w:proofErr w:type="spellEnd"/>
      <w:r w:rsidRPr="00B47AD2">
        <w:rPr>
          <w:rFonts w:ascii="Times New Roman" w:hAnsi="Times New Roman" w:cs="Times New Roman"/>
          <w:sz w:val="24"/>
          <w:szCs w:val="24"/>
          <w:lang w:val="en-US" w:eastAsia="en-US"/>
        </w:rPr>
        <w:t xml:space="preserve"> y </w:t>
      </w:r>
      <w:proofErr w:type="spellStart"/>
      <w:r w:rsidRPr="00B47AD2">
        <w:rPr>
          <w:rFonts w:ascii="Times New Roman" w:hAnsi="Times New Roman" w:cs="Times New Roman"/>
          <w:sz w:val="24"/>
          <w:szCs w:val="24"/>
          <w:lang w:val="en-US" w:eastAsia="en-US"/>
        </w:rPr>
        <w:t>desde</w:t>
      </w:r>
      <w:proofErr w:type="spellEnd"/>
      <w:r w:rsidRPr="00B47AD2">
        <w:rPr>
          <w:rFonts w:ascii="Times New Roman" w:hAnsi="Times New Roman" w:cs="Times New Roman"/>
          <w:sz w:val="24"/>
          <w:szCs w:val="24"/>
          <w:lang w:val="en-US" w:eastAsia="en-US"/>
        </w:rPr>
        <w:t xml:space="preserve"> la </w:t>
      </w:r>
      <w:proofErr w:type="spellStart"/>
      <w:r w:rsidRPr="00B47AD2">
        <w:rPr>
          <w:rFonts w:ascii="Times New Roman" w:hAnsi="Times New Roman" w:cs="Times New Roman"/>
          <w:sz w:val="24"/>
          <w:szCs w:val="24"/>
          <w:lang w:val="en-US" w:eastAsia="en-US"/>
        </w:rPr>
        <w:t>marca</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acompañamos</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esta</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nueva</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edición</w:t>
      </w:r>
      <w:proofErr w:type="spellEnd"/>
      <w:r w:rsidRPr="00B47AD2">
        <w:rPr>
          <w:rFonts w:ascii="Times New Roman" w:hAnsi="Times New Roman" w:cs="Times New Roman"/>
          <w:sz w:val="24"/>
          <w:szCs w:val="24"/>
          <w:lang w:val="en-US" w:eastAsia="en-US"/>
        </w:rPr>
        <w:t xml:space="preserve"> con la </w:t>
      </w:r>
      <w:proofErr w:type="spellStart"/>
      <w:r w:rsidRPr="00B47AD2">
        <w:rPr>
          <w:rFonts w:ascii="Times New Roman" w:hAnsi="Times New Roman" w:cs="Times New Roman"/>
          <w:sz w:val="24"/>
          <w:szCs w:val="24"/>
          <w:lang w:val="en-US" w:eastAsia="en-US"/>
        </w:rPr>
        <w:t>presencia</w:t>
      </w:r>
      <w:proofErr w:type="spellEnd"/>
      <w:r w:rsidRPr="00B47AD2">
        <w:rPr>
          <w:rFonts w:ascii="Times New Roman" w:hAnsi="Times New Roman" w:cs="Times New Roman"/>
          <w:sz w:val="24"/>
          <w:szCs w:val="24"/>
          <w:lang w:val="en-US" w:eastAsia="en-US"/>
        </w:rPr>
        <w:t xml:space="preserve"> de </w:t>
      </w:r>
      <w:proofErr w:type="spellStart"/>
      <w:r w:rsidRPr="00B47AD2">
        <w:rPr>
          <w:rFonts w:ascii="Times New Roman" w:hAnsi="Times New Roman" w:cs="Times New Roman"/>
          <w:sz w:val="24"/>
          <w:szCs w:val="24"/>
          <w:lang w:val="en-US" w:eastAsia="en-US"/>
        </w:rPr>
        <w:t>nuestros</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mejores</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especialistas</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en</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agricultura</w:t>
      </w:r>
      <w:proofErr w:type="spellEnd"/>
      <w:r w:rsidRPr="00B47AD2">
        <w:rPr>
          <w:rFonts w:ascii="Times New Roman" w:hAnsi="Times New Roman" w:cs="Times New Roman"/>
          <w:sz w:val="24"/>
          <w:szCs w:val="24"/>
          <w:lang w:val="en-US" w:eastAsia="en-US"/>
        </w:rPr>
        <w:t xml:space="preserve"> de </w:t>
      </w:r>
      <w:proofErr w:type="spellStart"/>
      <w:r w:rsidRPr="00B47AD2">
        <w:rPr>
          <w:rFonts w:ascii="Times New Roman" w:hAnsi="Times New Roman" w:cs="Times New Roman"/>
          <w:sz w:val="24"/>
          <w:szCs w:val="24"/>
          <w:lang w:val="en-US" w:eastAsia="en-US"/>
        </w:rPr>
        <w:t>precisión</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quienes</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estuvieron</w:t>
      </w:r>
      <w:proofErr w:type="spellEnd"/>
      <w:r w:rsidRPr="00B47AD2">
        <w:rPr>
          <w:rFonts w:ascii="Times New Roman" w:hAnsi="Times New Roman" w:cs="Times New Roman"/>
          <w:sz w:val="24"/>
          <w:szCs w:val="24"/>
          <w:lang w:val="en-US" w:eastAsia="en-US"/>
        </w:rPr>
        <w:t xml:space="preserve"> a </w:t>
      </w:r>
      <w:proofErr w:type="spellStart"/>
      <w:r w:rsidRPr="00B47AD2">
        <w:rPr>
          <w:rFonts w:ascii="Times New Roman" w:hAnsi="Times New Roman" w:cs="Times New Roman"/>
          <w:sz w:val="24"/>
          <w:szCs w:val="24"/>
          <w:lang w:val="en-US" w:eastAsia="en-US"/>
        </w:rPr>
        <w:t>disposición</w:t>
      </w:r>
      <w:proofErr w:type="spellEnd"/>
      <w:r w:rsidRPr="00B47AD2">
        <w:rPr>
          <w:rFonts w:ascii="Times New Roman" w:hAnsi="Times New Roman" w:cs="Times New Roman"/>
          <w:sz w:val="24"/>
          <w:szCs w:val="24"/>
          <w:lang w:val="en-US" w:eastAsia="en-US"/>
        </w:rPr>
        <w:t xml:space="preserve"> para </w:t>
      </w:r>
      <w:proofErr w:type="spellStart"/>
      <w:r w:rsidRPr="00B47AD2">
        <w:rPr>
          <w:rFonts w:ascii="Times New Roman" w:hAnsi="Times New Roman" w:cs="Times New Roman"/>
          <w:sz w:val="24"/>
          <w:szCs w:val="24"/>
          <w:lang w:val="en-US" w:eastAsia="en-US"/>
        </w:rPr>
        <w:t>convertir</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nuestra</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experiencia</w:t>
      </w:r>
      <w:proofErr w:type="spellEnd"/>
      <w:r w:rsidRPr="00B47AD2">
        <w:rPr>
          <w:rFonts w:ascii="Times New Roman" w:hAnsi="Times New Roman" w:cs="Times New Roman"/>
          <w:sz w:val="24"/>
          <w:szCs w:val="24"/>
          <w:lang w:val="en-US" w:eastAsia="en-US"/>
        </w:rPr>
        <w:t xml:space="preserve"> y </w:t>
      </w:r>
      <w:proofErr w:type="spellStart"/>
      <w:r w:rsidRPr="00B47AD2">
        <w:rPr>
          <w:rFonts w:ascii="Times New Roman" w:hAnsi="Times New Roman" w:cs="Times New Roman"/>
          <w:sz w:val="24"/>
          <w:szCs w:val="24"/>
          <w:lang w:val="en-US" w:eastAsia="en-US"/>
        </w:rPr>
        <w:t>conocimiento</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en</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acción</w:t>
      </w:r>
      <w:proofErr w:type="spellEnd"/>
      <w:r w:rsidRPr="00B47AD2">
        <w:rPr>
          <w:rFonts w:ascii="Times New Roman" w:hAnsi="Times New Roman" w:cs="Times New Roman"/>
          <w:sz w:val="24"/>
          <w:szCs w:val="24"/>
          <w:lang w:val="en-US" w:eastAsia="en-US"/>
        </w:rPr>
        <w:t xml:space="preserve"> al </w:t>
      </w:r>
      <w:proofErr w:type="spellStart"/>
      <w:r w:rsidRPr="00B47AD2">
        <w:rPr>
          <w:rFonts w:ascii="Times New Roman" w:hAnsi="Times New Roman" w:cs="Times New Roman"/>
          <w:sz w:val="24"/>
          <w:szCs w:val="24"/>
          <w:lang w:val="en-US" w:eastAsia="en-US"/>
        </w:rPr>
        <w:t>servicio</w:t>
      </w:r>
      <w:proofErr w:type="spellEnd"/>
      <w:r w:rsidRPr="00B47AD2">
        <w:rPr>
          <w:rFonts w:ascii="Times New Roman" w:hAnsi="Times New Roman" w:cs="Times New Roman"/>
          <w:sz w:val="24"/>
          <w:szCs w:val="24"/>
          <w:lang w:val="en-US" w:eastAsia="en-US"/>
        </w:rPr>
        <w:t xml:space="preserve"> del productor”, </w:t>
      </w:r>
      <w:proofErr w:type="spellStart"/>
      <w:r w:rsidRPr="00B47AD2">
        <w:rPr>
          <w:rFonts w:ascii="Times New Roman" w:hAnsi="Times New Roman" w:cs="Times New Roman"/>
          <w:sz w:val="24"/>
          <w:szCs w:val="24"/>
          <w:lang w:val="en-US" w:eastAsia="en-US"/>
        </w:rPr>
        <w:t>afirmó</w:t>
      </w:r>
      <w:proofErr w:type="spellEnd"/>
      <w:r w:rsidRPr="00B47AD2">
        <w:rPr>
          <w:rFonts w:ascii="Times New Roman" w:hAnsi="Times New Roman" w:cs="Times New Roman"/>
          <w:sz w:val="24"/>
          <w:szCs w:val="24"/>
          <w:lang w:val="en-US" w:eastAsia="en-US"/>
        </w:rPr>
        <w:t xml:space="preserve"> Sergio Vera, Director </w:t>
      </w:r>
      <w:proofErr w:type="spellStart"/>
      <w:r w:rsidRPr="00B47AD2">
        <w:rPr>
          <w:rFonts w:ascii="Times New Roman" w:hAnsi="Times New Roman" w:cs="Times New Roman"/>
          <w:sz w:val="24"/>
          <w:szCs w:val="24"/>
          <w:lang w:val="en-US" w:eastAsia="en-US"/>
        </w:rPr>
        <w:t>Comercial</w:t>
      </w:r>
      <w:proofErr w:type="spellEnd"/>
      <w:r w:rsidRPr="00B47AD2">
        <w:rPr>
          <w:rFonts w:ascii="Times New Roman" w:hAnsi="Times New Roman" w:cs="Times New Roman"/>
          <w:sz w:val="24"/>
          <w:szCs w:val="24"/>
          <w:lang w:val="en-US" w:eastAsia="en-US"/>
        </w:rPr>
        <w:t xml:space="preserve"> de la </w:t>
      </w:r>
      <w:proofErr w:type="spellStart"/>
      <w:r w:rsidRPr="00B47AD2">
        <w:rPr>
          <w:rFonts w:ascii="Times New Roman" w:hAnsi="Times New Roman" w:cs="Times New Roman"/>
          <w:sz w:val="24"/>
          <w:szCs w:val="24"/>
          <w:lang w:val="en-US" w:eastAsia="en-US"/>
        </w:rPr>
        <w:t>firma</w:t>
      </w:r>
      <w:proofErr w:type="spellEnd"/>
      <w:r w:rsidRPr="00B47AD2">
        <w:rPr>
          <w:rFonts w:ascii="Times New Roman" w:hAnsi="Times New Roman" w:cs="Times New Roman"/>
          <w:sz w:val="24"/>
          <w:szCs w:val="24"/>
          <w:lang w:val="en-US" w:eastAsia="en-US"/>
        </w:rPr>
        <w:t xml:space="preserve"> para Argentina. </w:t>
      </w:r>
    </w:p>
    <w:p w14:paraId="634E97C1" w14:textId="77777777" w:rsidR="00B47AD2" w:rsidRPr="00B47AD2" w:rsidRDefault="00B47AD2" w:rsidP="00B47AD2">
      <w:pPr>
        <w:rPr>
          <w:rFonts w:ascii="Times New Roman" w:hAnsi="Times New Roman" w:cs="Times New Roman"/>
          <w:sz w:val="24"/>
          <w:szCs w:val="24"/>
          <w:lang w:val="en-US" w:eastAsia="en-US"/>
        </w:rPr>
      </w:pPr>
      <w:r w:rsidRPr="00B47AD2">
        <w:rPr>
          <w:rFonts w:ascii="Times New Roman" w:hAnsi="Times New Roman" w:cs="Times New Roman"/>
          <w:sz w:val="24"/>
          <w:szCs w:val="24"/>
          <w:lang w:val="en-US" w:eastAsia="en-US"/>
        </w:rPr>
        <w:t> </w:t>
      </w:r>
    </w:p>
    <w:p w14:paraId="5920A320" w14:textId="77777777" w:rsidR="00B47AD2" w:rsidRPr="00B47AD2" w:rsidRDefault="00B47AD2" w:rsidP="00B47AD2">
      <w:pPr>
        <w:rPr>
          <w:rFonts w:ascii="Times New Roman" w:hAnsi="Times New Roman" w:cs="Times New Roman"/>
          <w:sz w:val="24"/>
          <w:szCs w:val="24"/>
          <w:lang w:val="en-US" w:eastAsia="en-US"/>
        </w:rPr>
      </w:pPr>
      <w:proofErr w:type="spellStart"/>
      <w:r w:rsidRPr="00B47AD2">
        <w:rPr>
          <w:rFonts w:ascii="Times New Roman" w:hAnsi="Times New Roman" w:cs="Times New Roman"/>
          <w:sz w:val="24"/>
          <w:szCs w:val="24"/>
          <w:lang w:val="en-US" w:eastAsia="en-US"/>
        </w:rPr>
        <w:t>Nuevamente</w:t>
      </w:r>
      <w:proofErr w:type="spellEnd"/>
      <w:r w:rsidRPr="00B47AD2">
        <w:rPr>
          <w:rFonts w:ascii="Times New Roman" w:hAnsi="Times New Roman" w:cs="Times New Roman"/>
          <w:sz w:val="24"/>
          <w:szCs w:val="24"/>
          <w:lang w:val="en-US" w:eastAsia="en-US"/>
        </w:rPr>
        <w:t xml:space="preserve">, el </w:t>
      </w:r>
      <w:proofErr w:type="spellStart"/>
      <w:r w:rsidRPr="00B47AD2">
        <w:rPr>
          <w:rFonts w:ascii="Times New Roman" w:hAnsi="Times New Roman" w:cs="Times New Roman"/>
          <w:sz w:val="24"/>
          <w:szCs w:val="24"/>
          <w:lang w:val="en-US" w:eastAsia="en-US"/>
        </w:rPr>
        <w:t>destacado</w:t>
      </w:r>
      <w:proofErr w:type="spellEnd"/>
      <w:r w:rsidRPr="00B47AD2">
        <w:rPr>
          <w:rFonts w:ascii="Times New Roman" w:hAnsi="Times New Roman" w:cs="Times New Roman"/>
          <w:sz w:val="24"/>
          <w:szCs w:val="24"/>
          <w:lang w:val="en-US" w:eastAsia="en-US"/>
        </w:rPr>
        <w:t xml:space="preserve"> de la </w:t>
      </w:r>
      <w:proofErr w:type="spellStart"/>
      <w:r w:rsidRPr="00B47AD2">
        <w:rPr>
          <w:rFonts w:ascii="Times New Roman" w:hAnsi="Times New Roman" w:cs="Times New Roman"/>
          <w:sz w:val="24"/>
          <w:szCs w:val="24"/>
          <w:lang w:val="en-US" w:eastAsia="en-US"/>
        </w:rPr>
        <w:t>marca</w:t>
      </w:r>
      <w:proofErr w:type="spellEnd"/>
      <w:r w:rsidRPr="00B47AD2">
        <w:rPr>
          <w:rFonts w:ascii="Times New Roman" w:hAnsi="Times New Roman" w:cs="Times New Roman"/>
          <w:sz w:val="24"/>
          <w:szCs w:val="24"/>
          <w:lang w:val="en-US" w:eastAsia="en-US"/>
        </w:rPr>
        <w:t xml:space="preserve"> dentro del </w:t>
      </w:r>
      <w:proofErr w:type="spellStart"/>
      <w:r w:rsidRPr="00B47AD2">
        <w:rPr>
          <w:rFonts w:ascii="Times New Roman" w:hAnsi="Times New Roman" w:cs="Times New Roman"/>
          <w:sz w:val="24"/>
          <w:szCs w:val="24"/>
          <w:lang w:val="en-US" w:eastAsia="en-US"/>
        </w:rPr>
        <w:t>espacio</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fue</w:t>
      </w:r>
      <w:proofErr w:type="spellEnd"/>
      <w:r w:rsidRPr="00B47AD2">
        <w:rPr>
          <w:rFonts w:ascii="Times New Roman" w:hAnsi="Times New Roman" w:cs="Times New Roman"/>
          <w:sz w:val="24"/>
          <w:szCs w:val="24"/>
          <w:lang w:val="en-US" w:eastAsia="en-US"/>
        </w:rPr>
        <w:t xml:space="preserve"> el </w:t>
      </w:r>
      <w:proofErr w:type="spellStart"/>
      <w:r w:rsidRPr="00B47AD2">
        <w:rPr>
          <w:rFonts w:ascii="Times New Roman" w:hAnsi="Times New Roman" w:cs="Times New Roman"/>
          <w:sz w:val="24"/>
          <w:szCs w:val="24"/>
          <w:lang w:val="en-US" w:eastAsia="en-US"/>
        </w:rPr>
        <w:t>ya</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presentado</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concepto</w:t>
      </w:r>
      <w:proofErr w:type="spellEnd"/>
      <w:r w:rsidRPr="00B47AD2">
        <w:rPr>
          <w:rFonts w:ascii="Times New Roman" w:hAnsi="Times New Roman" w:cs="Times New Roman"/>
          <w:sz w:val="24"/>
          <w:szCs w:val="24"/>
          <w:lang w:val="en-US" w:eastAsia="en-US"/>
        </w:rPr>
        <w:t xml:space="preserve"> AFS Connect, la </w:t>
      </w:r>
      <w:proofErr w:type="spellStart"/>
      <w:r w:rsidRPr="00B47AD2">
        <w:rPr>
          <w:rFonts w:ascii="Times New Roman" w:hAnsi="Times New Roman" w:cs="Times New Roman"/>
          <w:sz w:val="24"/>
          <w:szCs w:val="24"/>
          <w:lang w:val="en-US" w:eastAsia="en-US"/>
        </w:rPr>
        <w:t>solución</w:t>
      </w:r>
      <w:proofErr w:type="spellEnd"/>
      <w:r w:rsidRPr="00B47AD2">
        <w:rPr>
          <w:rFonts w:ascii="Times New Roman" w:hAnsi="Times New Roman" w:cs="Times New Roman"/>
          <w:sz w:val="24"/>
          <w:szCs w:val="24"/>
          <w:lang w:val="en-US" w:eastAsia="en-US"/>
        </w:rPr>
        <w:t xml:space="preserve"> digital e </w:t>
      </w:r>
      <w:proofErr w:type="spellStart"/>
      <w:r w:rsidRPr="00B47AD2">
        <w:rPr>
          <w:rFonts w:ascii="Times New Roman" w:hAnsi="Times New Roman" w:cs="Times New Roman"/>
          <w:sz w:val="24"/>
          <w:szCs w:val="24"/>
          <w:lang w:val="en-US" w:eastAsia="en-US"/>
        </w:rPr>
        <w:t>integrada</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en</w:t>
      </w:r>
      <w:proofErr w:type="spellEnd"/>
      <w:r w:rsidRPr="00B47AD2">
        <w:rPr>
          <w:rFonts w:ascii="Times New Roman" w:hAnsi="Times New Roman" w:cs="Times New Roman"/>
          <w:sz w:val="24"/>
          <w:szCs w:val="24"/>
          <w:lang w:val="en-US" w:eastAsia="en-US"/>
        </w:rPr>
        <w:t xml:space="preserve"> lo que </w:t>
      </w:r>
      <w:proofErr w:type="spellStart"/>
      <w:r w:rsidRPr="00B47AD2">
        <w:rPr>
          <w:rFonts w:ascii="Times New Roman" w:hAnsi="Times New Roman" w:cs="Times New Roman"/>
          <w:sz w:val="24"/>
          <w:szCs w:val="24"/>
          <w:lang w:val="en-US" w:eastAsia="en-US"/>
        </w:rPr>
        <w:t>respecta</w:t>
      </w:r>
      <w:proofErr w:type="spellEnd"/>
      <w:r w:rsidRPr="00B47AD2">
        <w:rPr>
          <w:rFonts w:ascii="Times New Roman" w:hAnsi="Times New Roman" w:cs="Times New Roman"/>
          <w:sz w:val="24"/>
          <w:szCs w:val="24"/>
          <w:lang w:val="en-US" w:eastAsia="en-US"/>
        </w:rPr>
        <w:t xml:space="preserve"> a </w:t>
      </w:r>
      <w:proofErr w:type="spellStart"/>
      <w:r w:rsidRPr="00B47AD2">
        <w:rPr>
          <w:rFonts w:ascii="Times New Roman" w:hAnsi="Times New Roman" w:cs="Times New Roman"/>
          <w:sz w:val="24"/>
          <w:szCs w:val="24"/>
          <w:lang w:val="en-US" w:eastAsia="en-US"/>
        </w:rPr>
        <w:t>conectividad</w:t>
      </w:r>
      <w:proofErr w:type="spellEnd"/>
      <w:r w:rsidRPr="00B47AD2">
        <w:rPr>
          <w:rFonts w:ascii="Times New Roman" w:hAnsi="Times New Roman" w:cs="Times New Roman"/>
          <w:sz w:val="24"/>
          <w:szCs w:val="24"/>
          <w:lang w:val="en-US" w:eastAsia="en-US"/>
        </w:rPr>
        <w:t xml:space="preserve"> que le </w:t>
      </w:r>
      <w:proofErr w:type="spellStart"/>
      <w:r w:rsidRPr="00B47AD2">
        <w:rPr>
          <w:rFonts w:ascii="Times New Roman" w:hAnsi="Times New Roman" w:cs="Times New Roman"/>
          <w:sz w:val="24"/>
          <w:szCs w:val="24"/>
          <w:lang w:val="en-US" w:eastAsia="en-US"/>
        </w:rPr>
        <w:t>permite</w:t>
      </w:r>
      <w:proofErr w:type="spellEnd"/>
      <w:r w:rsidRPr="00B47AD2">
        <w:rPr>
          <w:rFonts w:ascii="Times New Roman" w:hAnsi="Times New Roman" w:cs="Times New Roman"/>
          <w:sz w:val="24"/>
          <w:szCs w:val="24"/>
          <w:lang w:val="en-US" w:eastAsia="en-US"/>
        </w:rPr>
        <w:t xml:space="preserve"> al productor </w:t>
      </w:r>
      <w:proofErr w:type="spellStart"/>
      <w:r w:rsidRPr="00B47AD2">
        <w:rPr>
          <w:rFonts w:ascii="Times New Roman" w:hAnsi="Times New Roman" w:cs="Times New Roman"/>
          <w:sz w:val="24"/>
          <w:szCs w:val="24"/>
          <w:lang w:val="en-US" w:eastAsia="en-US"/>
        </w:rPr>
        <w:t>monitorear</w:t>
      </w:r>
      <w:proofErr w:type="spellEnd"/>
      <w:r w:rsidRPr="00B47AD2">
        <w:rPr>
          <w:rFonts w:ascii="Times New Roman" w:hAnsi="Times New Roman" w:cs="Times New Roman"/>
          <w:sz w:val="24"/>
          <w:szCs w:val="24"/>
          <w:lang w:val="en-US" w:eastAsia="en-US"/>
        </w:rPr>
        <w:t xml:space="preserve"> la </w:t>
      </w:r>
      <w:proofErr w:type="spellStart"/>
      <w:r w:rsidRPr="00B47AD2">
        <w:rPr>
          <w:rFonts w:ascii="Times New Roman" w:hAnsi="Times New Roman" w:cs="Times New Roman"/>
          <w:sz w:val="24"/>
          <w:szCs w:val="24"/>
          <w:lang w:val="en-US" w:eastAsia="en-US"/>
        </w:rPr>
        <w:t>flota</w:t>
      </w:r>
      <w:proofErr w:type="spellEnd"/>
      <w:r w:rsidRPr="00B47AD2">
        <w:rPr>
          <w:rFonts w:ascii="Times New Roman" w:hAnsi="Times New Roman" w:cs="Times New Roman"/>
          <w:sz w:val="24"/>
          <w:szCs w:val="24"/>
          <w:lang w:val="en-US" w:eastAsia="en-US"/>
        </w:rPr>
        <w:t xml:space="preserve"> y </w:t>
      </w:r>
      <w:proofErr w:type="spellStart"/>
      <w:r w:rsidRPr="00B47AD2">
        <w:rPr>
          <w:rFonts w:ascii="Times New Roman" w:hAnsi="Times New Roman" w:cs="Times New Roman"/>
          <w:sz w:val="24"/>
          <w:szCs w:val="24"/>
          <w:lang w:val="en-US" w:eastAsia="en-US"/>
        </w:rPr>
        <w:t>transferir</w:t>
      </w:r>
      <w:proofErr w:type="spellEnd"/>
      <w:r w:rsidRPr="00B47AD2">
        <w:rPr>
          <w:rFonts w:ascii="Times New Roman" w:hAnsi="Times New Roman" w:cs="Times New Roman"/>
          <w:sz w:val="24"/>
          <w:szCs w:val="24"/>
          <w:lang w:val="en-US" w:eastAsia="en-US"/>
        </w:rPr>
        <w:t xml:space="preserve"> la </w:t>
      </w:r>
      <w:proofErr w:type="spellStart"/>
      <w:r w:rsidRPr="00B47AD2">
        <w:rPr>
          <w:rFonts w:ascii="Times New Roman" w:hAnsi="Times New Roman" w:cs="Times New Roman"/>
          <w:sz w:val="24"/>
          <w:szCs w:val="24"/>
          <w:lang w:val="en-US" w:eastAsia="en-US"/>
        </w:rPr>
        <w:t>información</w:t>
      </w:r>
      <w:proofErr w:type="spellEnd"/>
      <w:r w:rsidRPr="00B47AD2">
        <w:rPr>
          <w:rFonts w:ascii="Times New Roman" w:hAnsi="Times New Roman" w:cs="Times New Roman"/>
          <w:sz w:val="24"/>
          <w:szCs w:val="24"/>
          <w:lang w:val="en-US" w:eastAsia="en-US"/>
        </w:rPr>
        <w:t xml:space="preserve"> de las </w:t>
      </w:r>
      <w:proofErr w:type="spellStart"/>
      <w:r w:rsidRPr="00B47AD2">
        <w:rPr>
          <w:rFonts w:ascii="Times New Roman" w:hAnsi="Times New Roman" w:cs="Times New Roman"/>
          <w:sz w:val="24"/>
          <w:szCs w:val="24"/>
          <w:lang w:val="en-US" w:eastAsia="en-US"/>
        </w:rPr>
        <w:t>operaciones</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en</w:t>
      </w:r>
      <w:proofErr w:type="spellEnd"/>
      <w:r w:rsidRPr="00B47AD2">
        <w:rPr>
          <w:rFonts w:ascii="Times New Roman" w:hAnsi="Times New Roman" w:cs="Times New Roman"/>
          <w:sz w:val="24"/>
          <w:szCs w:val="24"/>
          <w:lang w:val="en-US" w:eastAsia="en-US"/>
        </w:rPr>
        <w:t xml:space="preserve"> el campo </w:t>
      </w:r>
      <w:proofErr w:type="spellStart"/>
      <w:r w:rsidRPr="00B47AD2">
        <w:rPr>
          <w:rFonts w:ascii="Times New Roman" w:hAnsi="Times New Roman" w:cs="Times New Roman"/>
          <w:sz w:val="24"/>
          <w:szCs w:val="24"/>
          <w:lang w:val="en-US" w:eastAsia="en-US"/>
        </w:rPr>
        <w:t>en</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tiempo</w:t>
      </w:r>
      <w:proofErr w:type="spellEnd"/>
      <w:r w:rsidRPr="00B47AD2">
        <w:rPr>
          <w:rFonts w:ascii="Times New Roman" w:hAnsi="Times New Roman" w:cs="Times New Roman"/>
          <w:sz w:val="24"/>
          <w:szCs w:val="24"/>
          <w:lang w:val="en-US" w:eastAsia="en-US"/>
        </w:rPr>
        <w:t xml:space="preserve"> real, </w:t>
      </w:r>
      <w:proofErr w:type="spellStart"/>
      <w:r w:rsidRPr="00B47AD2">
        <w:rPr>
          <w:rFonts w:ascii="Times New Roman" w:hAnsi="Times New Roman" w:cs="Times New Roman"/>
          <w:sz w:val="24"/>
          <w:szCs w:val="24"/>
          <w:lang w:val="en-US" w:eastAsia="en-US"/>
        </w:rPr>
        <w:t>garantizando</w:t>
      </w:r>
      <w:proofErr w:type="spellEnd"/>
      <w:r w:rsidRPr="00B47AD2">
        <w:rPr>
          <w:rFonts w:ascii="Times New Roman" w:hAnsi="Times New Roman" w:cs="Times New Roman"/>
          <w:sz w:val="24"/>
          <w:szCs w:val="24"/>
          <w:lang w:val="en-US" w:eastAsia="en-US"/>
        </w:rPr>
        <w:t xml:space="preserve"> el </w:t>
      </w:r>
      <w:proofErr w:type="spellStart"/>
      <w:r w:rsidRPr="00B47AD2">
        <w:rPr>
          <w:rFonts w:ascii="Times New Roman" w:hAnsi="Times New Roman" w:cs="Times New Roman"/>
          <w:sz w:val="24"/>
          <w:szCs w:val="24"/>
          <w:lang w:val="en-US" w:eastAsia="en-US"/>
        </w:rPr>
        <w:t>máximo</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desempeño</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agronómico</w:t>
      </w:r>
      <w:proofErr w:type="spellEnd"/>
      <w:r w:rsidRPr="00B47AD2">
        <w:rPr>
          <w:rFonts w:ascii="Times New Roman" w:hAnsi="Times New Roman" w:cs="Times New Roman"/>
          <w:sz w:val="24"/>
          <w:szCs w:val="24"/>
          <w:lang w:val="en-US" w:eastAsia="en-US"/>
        </w:rPr>
        <w:t xml:space="preserve"> y </w:t>
      </w:r>
      <w:proofErr w:type="spellStart"/>
      <w:r w:rsidRPr="00B47AD2">
        <w:rPr>
          <w:rFonts w:ascii="Times New Roman" w:hAnsi="Times New Roman" w:cs="Times New Roman"/>
          <w:sz w:val="24"/>
          <w:szCs w:val="24"/>
          <w:lang w:val="en-US" w:eastAsia="en-US"/>
        </w:rPr>
        <w:t>posibilitando</w:t>
      </w:r>
      <w:proofErr w:type="spellEnd"/>
      <w:r w:rsidRPr="00B47AD2">
        <w:rPr>
          <w:rFonts w:ascii="Times New Roman" w:hAnsi="Times New Roman" w:cs="Times New Roman"/>
          <w:sz w:val="24"/>
          <w:szCs w:val="24"/>
          <w:lang w:val="en-US" w:eastAsia="en-US"/>
        </w:rPr>
        <w:t xml:space="preserve"> la </w:t>
      </w:r>
      <w:proofErr w:type="spellStart"/>
      <w:r w:rsidRPr="00B47AD2">
        <w:rPr>
          <w:rFonts w:ascii="Times New Roman" w:hAnsi="Times New Roman" w:cs="Times New Roman"/>
          <w:sz w:val="24"/>
          <w:szCs w:val="24"/>
          <w:lang w:val="en-US" w:eastAsia="en-US"/>
        </w:rPr>
        <w:t>gestión</w:t>
      </w:r>
      <w:proofErr w:type="spellEnd"/>
      <w:r w:rsidRPr="00B47AD2">
        <w:rPr>
          <w:rFonts w:ascii="Times New Roman" w:hAnsi="Times New Roman" w:cs="Times New Roman"/>
          <w:sz w:val="24"/>
          <w:szCs w:val="24"/>
          <w:lang w:val="en-US" w:eastAsia="en-US"/>
        </w:rPr>
        <w:t xml:space="preserve"> de </w:t>
      </w:r>
      <w:proofErr w:type="spellStart"/>
      <w:r w:rsidRPr="00B47AD2">
        <w:rPr>
          <w:rFonts w:ascii="Times New Roman" w:hAnsi="Times New Roman" w:cs="Times New Roman"/>
          <w:sz w:val="24"/>
          <w:szCs w:val="24"/>
          <w:lang w:val="en-US" w:eastAsia="en-US"/>
        </w:rPr>
        <w:t>datos</w:t>
      </w:r>
      <w:proofErr w:type="spellEnd"/>
      <w:r w:rsidRPr="00B47AD2">
        <w:rPr>
          <w:rFonts w:ascii="Times New Roman" w:hAnsi="Times New Roman" w:cs="Times New Roman"/>
          <w:sz w:val="24"/>
          <w:szCs w:val="24"/>
          <w:lang w:val="en-US" w:eastAsia="en-US"/>
        </w:rPr>
        <w:t xml:space="preserve"> de forma </w:t>
      </w:r>
      <w:proofErr w:type="spellStart"/>
      <w:r w:rsidRPr="00B47AD2">
        <w:rPr>
          <w:rFonts w:ascii="Times New Roman" w:hAnsi="Times New Roman" w:cs="Times New Roman"/>
          <w:sz w:val="24"/>
          <w:szCs w:val="24"/>
          <w:lang w:val="en-US" w:eastAsia="en-US"/>
        </w:rPr>
        <w:t>sencilla</w:t>
      </w:r>
      <w:proofErr w:type="spellEnd"/>
      <w:r w:rsidRPr="00B47AD2">
        <w:rPr>
          <w:rFonts w:ascii="Times New Roman" w:hAnsi="Times New Roman" w:cs="Times New Roman"/>
          <w:sz w:val="24"/>
          <w:szCs w:val="24"/>
          <w:lang w:val="en-US" w:eastAsia="en-US"/>
        </w:rPr>
        <w:t xml:space="preserve"> e </w:t>
      </w:r>
      <w:proofErr w:type="spellStart"/>
      <w:r w:rsidRPr="00B47AD2">
        <w:rPr>
          <w:rFonts w:ascii="Times New Roman" w:hAnsi="Times New Roman" w:cs="Times New Roman"/>
          <w:sz w:val="24"/>
          <w:szCs w:val="24"/>
          <w:lang w:val="en-US" w:eastAsia="en-US"/>
        </w:rPr>
        <w:t>intuitiva</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así</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como</w:t>
      </w:r>
      <w:proofErr w:type="spellEnd"/>
      <w:r w:rsidRPr="00B47AD2">
        <w:rPr>
          <w:rFonts w:ascii="Times New Roman" w:hAnsi="Times New Roman" w:cs="Times New Roman"/>
          <w:sz w:val="24"/>
          <w:szCs w:val="24"/>
          <w:lang w:val="en-US" w:eastAsia="en-US"/>
        </w:rPr>
        <w:t xml:space="preserve"> el </w:t>
      </w:r>
      <w:proofErr w:type="spellStart"/>
      <w:r w:rsidRPr="00B47AD2">
        <w:rPr>
          <w:rFonts w:ascii="Times New Roman" w:hAnsi="Times New Roman" w:cs="Times New Roman"/>
          <w:sz w:val="24"/>
          <w:szCs w:val="24"/>
          <w:lang w:val="en-US" w:eastAsia="en-US"/>
        </w:rPr>
        <w:t>concepto</w:t>
      </w:r>
      <w:proofErr w:type="spellEnd"/>
      <w:r w:rsidRPr="00B47AD2">
        <w:rPr>
          <w:rFonts w:ascii="Times New Roman" w:hAnsi="Times New Roman" w:cs="Times New Roman"/>
          <w:sz w:val="24"/>
          <w:szCs w:val="24"/>
          <w:lang w:val="en-US" w:eastAsia="en-US"/>
        </w:rPr>
        <w:t xml:space="preserve"> Agronomic Design. "Es </w:t>
      </w:r>
      <w:proofErr w:type="spellStart"/>
      <w:r w:rsidRPr="00B47AD2">
        <w:rPr>
          <w:rFonts w:ascii="Times New Roman" w:hAnsi="Times New Roman" w:cs="Times New Roman"/>
          <w:sz w:val="24"/>
          <w:szCs w:val="24"/>
          <w:lang w:val="en-US" w:eastAsia="en-US"/>
        </w:rPr>
        <w:t>esencial</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brindarle</w:t>
      </w:r>
      <w:proofErr w:type="spellEnd"/>
      <w:r w:rsidRPr="00B47AD2">
        <w:rPr>
          <w:rFonts w:ascii="Times New Roman" w:hAnsi="Times New Roman" w:cs="Times New Roman"/>
          <w:sz w:val="24"/>
          <w:szCs w:val="24"/>
          <w:lang w:val="en-US" w:eastAsia="en-US"/>
        </w:rPr>
        <w:t xml:space="preserve"> a </w:t>
      </w:r>
      <w:proofErr w:type="spellStart"/>
      <w:r w:rsidRPr="00B47AD2">
        <w:rPr>
          <w:rFonts w:ascii="Times New Roman" w:hAnsi="Times New Roman" w:cs="Times New Roman"/>
          <w:sz w:val="24"/>
          <w:szCs w:val="24"/>
          <w:lang w:val="en-US" w:eastAsia="en-US"/>
        </w:rPr>
        <w:t>nuestros</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clientes</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soluciones</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tecnológicas</w:t>
      </w:r>
      <w:proofErr w:type="spellEnd"/>
      <w:r w:rsidRPr="00B47AD2">
        <w:rPr>
          <w:rFonts w:ascii="Times New Roman" w:hAnsi="Times New Roman" w:cs="Times New Roman"/>
          <w:sz w:val="24"/>
          <w:szCs w:val="24"/>
          <w:lang w:val="en-US" w:eastAsia="en-US"/>
        </w:rPr>
        <w:t xml:space="preserve"> y </w:t>
      </w:r>
      <w:proofErr w:type="spellStart"/>
      <w:r w:rsidRPr="00B47AD2">
        <w:rPr>
          <w:rFonts w:ascii="Times New Roman" w:hAnsi="Times New Roman" w:cs="Times New Roman"/>
          <w:sz w:val="24"/>
          <w:szCs w:val="24"/>
          <w:lang w:val="en-US" w:eastAsia="en-US"/>
        </w:rPr>
        <w:t>agronómicas</w:t>
      </w:r>
      <w:proofErr w:type="spellEnd"/>
      <w:r w:rsidRPr="00B47AD2">
        <w:rPr>
          <w:rFonts w:ascii="Times New Roman" w:hAnsi="Times New Roman" w:cs="Times New Roman"/>
          <w:sz w:val="24"/>
          <w:szCs w:val="24"/>
          <w:lang w:val="en-US" w:eastAsia="en-US"/>
        </w:rPr>
        <w:t xml:space="preserve"> que </w:t>
      </w:r>
      <w:proofErr w:type="spellStart"/>
      <w:r w:rsidRPr="00B47AD2">
        <w:rPr>
          <w:rFonts w:ascii="Times New Roman" w:hAnsi="Times New Roman" w:cs="Times New Roman"/>
          <w:sz w:val="24"/>
          <w:szCs w:val="24"/>
          <w:lang w:val="en-US" w:eastAsia="en-US"/>
        </w:rPr>
        <w:t>ayuden</w:t>
      </w:r>
      <w:proofErr w:type="spellEnd"/>
      <w:r w:rsidRPr="00B47AD2">
        <w:rPr>
          <w:rFonts w:ascii="Times New Roman" w:hAnsi="Times New Roman" w:cs="Times New Roman"/>
          <w:sz w:val="24"/>
          <w:szCs w:val="24"/>
          <w:lang w:val="en-US" w:eastAsia="en-US"/>
        </w:rPr>
        <w:t xml:space="preserve"> </w:t>
      </w:r>
      <w:proofErr w:type="gramStart"/>
      <w:r w:rsidRPr="00B47AD2">
        <w:rPr>
          <w:rFonts w:ascii="Times New Roman" w:hAnsi="Times New Roman" w:cs="Times New Roman"/>
          <w:sz w:val="24"/>
          <w:szCs w:val="24"/>
          <w:lang w:val="en-US" w:eastAsia="en-US"/>
        </w:rPr>
        <w:t>a</w:t>
      </w:r>
      <w:proofErr w:type="gram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incrementar</w:t>
      </w:r>
      <w:proofErr w:type="spellEnd"/>
      <w:r w:rsidRPr="00B47AD2">
        <w:rPr>
          <w:rFonts w:ascii="Times New Roman" w:hAnsi="Times New Roman" w:cs="Times New Roman"/>
          <w:sz w:val="24"/>
          <w:szCs w:val="24"/>
          <w:lang w:val="en-US" w:eastAsia="en-US"/>
        </w:rPr>
        <w:t xml:space="preserve"> el </w:t>
      </w:r>
      <w:proofErr w:type="spellStart"/>
      <w:r w:rsidRPr="00B47AD2">
        <w:rPr>
          <w:rFonts w:ascii="Times New Roman" w:hAnsi="Times New Roman" w:cs="Times New Roman"/>
          <w:sz w:val="24"/>
          <w:szCs w:val="24"/>
          <w:lang w:val="en-US" w:eastAsia="en-US"/>
        </w:rPr>
        <w:t>nivel</w:t>
      </w:r>
      <w:proofErr w:type="spellEnd"/>
      <w:r w:rsidRPr="00B47AD2">
        <w:rPr>
          <w:rFonts w:ascii="Times New Roman" w:hAnsi="Times New Roman" w:cs="Times New Roman"/>
          <w:sz w:val="24"/>
          <w:szCs w:val="24"/>
          <w:lang w:val="en-US" w:eastAsia="en-US"/>
        </w:rPr>
        <w:t xml:space="preserve"> de </w:t>
      </w:r>
      <w:proofErr w:type="spellStart"/>
      <w:r w:rsidRPr="00B47AD2">
        <w:rPr>
          <w:rFonts w:ascii="Times New Roman" w:hAnsi="Times New Roman" w:cs="Times New Roman"/>
          <w:sz w:val="24"/>
          <w:szCs w:val="24"/>
          <w:lang w:val="en-US" w:eastAsia="en-US"/>
        </w:rPr>
        <w:t>disponibilidad</w:t>
      </w:r>
      <w:proofErr w:type="spellEnd"/>
      <w:r w:rsidRPr="00B47AD2">
        <w:rPr>
          <w:rFonts w:ascii="Times New Roman" w:hAnsi="Times New Roman" w:cs="Times New Roman"/>
          <w:sz w:val="24"/>
          <w:szCs w:val="24"/>
          <w:lang w:val="en-US" w:eastAsia="en-US"/>
        </w:rPr>
        <w:t xml:space="preserve"> de las </w:t>
      </w:r>
      <w:proofErr w:type="spellStart"/>
      <w:r w:rsidRPr="00B47AD2">
        <w:rPr>
          <w:rFonts w:ascii="Times New Roman" w:hAnsi="Times New Roman" w:cs="Times New Roman"/>
          <w:sz w:val="24"/>
          <w:szCs w:val="24"/>
          <w:lang w:val="en-US" w:eastAsia="en-US"/>
        </w:rPr>
        <w:t>máquinas</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durante</w:t>
      </w:r>
      <w:proofErr w:type="spellEnd"/>
      <w:r w:rsidRPr="00B47AD2">
        <w:rPr>
          <w:rFonts w:ascii="Times New Roman" w:hAnsi="Times New Roman" w:cs="Times New Roman"/>
          <w:sz w:val="24"/>
          <w:szCs w:val="24"/>
          <w:lang w:val="en-US" w:eastAsia="en-US"/>
        </w:rPr>
        <w:t xml:space="preserve"> el </w:t>
      </w:r>
      <w:proofErr w:type="spellStart"/>
      <w:r w:rsidRPr="00B47AD2">
        <w:rPr>
          <w:rFonts w:ascii="Times New Roman" w:hAnsi="Times New Roman" w:cs="Times New Roman"/>
          <w:sz w:val="24"/>
          <w:szCs w:val="24"/>
          <w:lang w:val="en-US" w:eastAsia="en-US"/>
        </w:rPr>
        <w:t>trabajo</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en</w:t>
      </w:r>
      <w:proofErr w:type="spellEnd"/>
      <w:r w:rsidRPr="00B47AD2">
        <w:rPr>
          <w:rFonts w:ascii="Times New Roman" w:hAnsi="Times New Roman" w:cs="Times New Roman"/>
          <w:sz w:val="24"/>
          <w:szCs w:val="24"/>
          <w:lang w:val="en-US" w:eastAsia="en-US"/>
        </w:rPr>
        <w:t xml:space="preserve"> campo, </w:t>
      </w:r>
      <w:proofErr w:type="spellStart"/>
      <w:r w:rsidRPr="00B47AD2">
        <w:rPr>
          <w:rFonts w:ascii="Times New Roman" w:hAnsi="Times New Roman" w:cs="Times New Roman"/>
          <w:sz w:val="24"/>
          <w:szCs w:val="24"/>
          <w:lang w:val="en-US" w:eastAsia="en-US"/>
        </w:rPr>
        <w:t>logrando</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resultados</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óptimos</w:t>
      </w:r>
      <w:proofErr w:type="spellEnd"/>
      <w:r w:rsidRPr="00B47AD2">
        <w:rPr>
          <w:rFonts w:ascii="Times New Roman" w:hAnsi="Times New Roman" w:cs="Times New Roman"/>
          <w:sz w:val="24"/>
          <w:szCs w:val="24"/>
          <w:lang w:val="en-US" w:eastAsia="en-US"/>
        </w:rPr>
        <w:t xml:space="preserve"> y </w:t>
      </w:r>
      <w:proofErr w:type="spellStart"/>
      <w:r w:rsidRPr="00B47AD2">
        <w:rPr>
          <w:rFonts w:ascii="Times New Roman" w:hAnsi="Times New Roman" w:cs="Times New Roman"/>
          <w:sz w:val="24"/>
          <w:szCs w:val="24"/>
          <w:lang w:val="en-US" w:eastAsia="en-US"/>
        </w:rPr>
        <w:t>medibles</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afirmó</w:t>
      </w:r>
      <w:proofErr w:type="spellEnd"/>
      <w:r w:rsidRPr="00B47AD2">
        <w:rPr>
          <w:rFonts w:ascii="Times New Roman" w:hAnsi="Times New Roman" w:cs="Times New Roman"/>
          <w:sz w:val="24"/>
          <w:szCs w:val="24"/>
          <w:lang w:val="en-US" w:eastAsia="en-US"/>
        </w:rPr>
        <w:t xml:space="preserve"> Rodrigo </w:t>
      </w:r>
      <w:proofErr w:type="spellStart"/>
      <w:r w:rsidRPr="00B47AD2">
        <w:rPr>
          <w:rFonts w:ascii="Times New Roman" w:hAnsi="Times New Roman" w:cs="Times New Roman"/>
          <w:sz w:val="24"/>
          <w:szCs w:val="24"/>
          <w:lang w:val="en-US" w:eastAsia="en-US"/>
        </w:rPr>
        <w:t>Alandia</w:t>
      </w:r>
      <w:proofErr w:type="spellEnd"/>
      <w:r w:rsidRPr="00B47AD2">
        <w:rPr>
          <w:rFonts w:ascii="Times New Roman" w:hAnsi="Times New Roman" w:cs="Times New Roman"/>
          <w:sz w:val="24"/>
          <w:szCs w:val="24"/>
          <w:lang w:val="en-US" w:eastAsia="en-US"/>
        </w:rPr>
        <w:t xml:space="preserve">, </w:t>
      </w:r>
      <w:proofErr w:type="spellStart"/>
      <w:r w:rsidRPr="00B47AD2">
        <w:rPr>
          <w:rFonts w:ascii="Times New Roman" w:hAnsi="Times New Roman" w:cs="Times New Roman"/>
          <w:sz w:val="24"/>
          <w:szCs w:val="24"/>
          <w:lang w:val="en-US" w:eastAsia="en-US"/>
        </w:rPr>
        <w:t>Gerente</w:t>
      </w:r>
      <w:proofErr w:type="spellEnd"/>
      <w:r w:rsidRPr="00B47AD2">
        <w:rPr>
          <w:rFonts w:ascii="Times New Roman" w:hAnsi="Times New Roman" w:cs="Times New Roman"/>
          <w:sz w:val="24"/>
          <w:szCs w:val="24"/>
          <w:lang w:val="en-US" w:eastAsia="en-US"/>
        </w:rPr>
        <w:t xml:space="preserve"> de Marketing </w:t>
      </w:r>
      <w:proofErr w:type="spellStart"/>
      <w:r w:rsidRPr="00B47AD2">
        <w:rPr>
          <w:rFonts w:ascii="Times New Roman" w:hAnsi="Times New Roman" w:cs="Times New Roman"/>
          <w:sz w:val="24"/>
          <w:szCs w:val="24"/>
          <w:lang w:val="en-US" w:eastAsia="en-US"/>
        </w:rPr>
        <w:t>Comercial</w:t>
      </w:r>
      <w:proofErr w:type="spellEnd"/>
      <w:r w:rsidRPr="00B47AD2">
        <w:rPr>
          <w:rFonts w:ascii="Times New Roman" w:hAnsi="Times New Roman" w:cs="Times New Roman"/>
          <w:sz w:val="24"/>
          <w:szCs w:val="24"/>
          <w:lang w:val="en-US" w:eastAsia="en-US"/>
        </w:rPr>
        <w:t xml:space="preserve"> de la </w:t>
      </w:r>
      <w:proofErr w:type="spellStart"/>
      <w:r w:rsidRPr="00B47AD2">
        <w:rPr>
          <w:rFonts w:ascii="Times New Roman" w:hAnsi="Times New Roman" w:cs="Times New Roman"/>
          <w:sz w:val="24"/>
          <w:szCs w:val="24"/>
          <w:lang w:val="en-US" w:eastAsia="en-US"/>
        </w:rPr>
        <w:t>marca</w:t>
      </w:r>
      <w:proofErr w:type="spellEnd"/>
      <w:r w:rsidRPr="00B47AD2">
        <w:rPr>
          <w:rFonts w:ascii="Times New Roman" w:hAnsi="Times New Roman" w:cs="Times New Roman"/>
          <w:sz w:val="24"/>
          <w:szCs w:val="24"/>
          <w:lang w:val="en-US" w:eastAsia="en-US"/>
        </w:rPr>
        <w:t>.</w:t>
      </w:r>
    </w:p>
    <w:p w14:paraId="4609E7F6" w14:textId="77777777" w:rsidR="00B47AD2" w:rsidRPr="00D437E7" w:rsidRDefault="00B47AD2" w:rsidP="00D437E7">
      <w:pPr>
        <w:tabs>
          <w:tab w:val="left" w:pos="1470"/>
        </w:tabs>
      </w:pPr>
    </w:p>
    <w:sectPr w:rsidR="00B47AD2" w:rsidRPr="00D4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A306A" w14:textId="77777777" w:rsidR="00014592" w:rsidRDefault="00014592" w:rsidP="001B42CC">
      <w:r>
        <w:separator/>
      </w:r>
    </w:p>
  </w:endnote>
  <w:endnote w:type="continuationSeparator" w:id="0">
    <w:p w14:paraId="685A6684" w14:textId="77777777" w:rsidR="00014592" w:rsidRDefault="00014592" w:rsidP="001B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F6F61" w14:textId="082F49D2" w:rsidR="001B42CC" w:rsidRDefault="001B42CC">
    <w:pPr>
      <w:pStyle w:val="Footer"/>
    </w:pPr>
  </w:p>
  <w:p w14:paraId="192FAFF1" w14:textId="0DA7B58E" w:rsidR="001B42CC" w:rsidRDefault="001B4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6C51B" w14:textId="77777777" w:rsidR="00014592" w:rsidRDefault="00014592" w:rsidP="001B42CC">
      <w:r>
        <w:separator/>
      </w:r>
    </w:p>
  </w:footnote>
  <w:footnote w:type="continuationSeparator" w:id="0">
    <w:p w14:paraId="17DC17BD" w14:textId="77777777" w:rsidR="00014592" w:rsidRDefault="00014592" w:rsidP="001B4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235A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1C07C99"/>
    <w:multiLevelType w:val="hybridMultilevel"/>
    <w:tmpl w:val="AA66814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31CA5DEA"/>
    <w:multiLevelType w:val="multilevel"/>
    <w:tmpl w:val="610A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D1EE8"/>
    <w:multiLevelType w:val="hybridMultilevel"/>
    <w:tmpl w:val="D3C83C2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EB"/>
    <w:rsid w:val="00014592"/>
    <w:rsid w:val="00081034"/>
    <w:rsid w:val="00163379"/>
    <w:rsid w:val="001A5CFB"/>
    <w:rsid w:val="001B42CC"/>
    <w:rsid w:val="001B7629"/>
    <w:rsid w:val="001C17E7"/>
    <w:rsid w:val="0021267E"/>
    <w:rsid w:val="002F29AE"/>
    <w:rsid w:val="004355C1"/>
    <w:rsid w:val="00483699"/>
    <w:rsid w:val="00741EC2"/>
    <w:rsid w:val="00860BDE"/>
    <w:rsid w:val="00985EBE"/>
    <w:rsid w:val="00A15E52"/>
    <w:rsid w:val="00A634E6"/>
    <w:rsid w:val="00A96B09"/>
    <w:rsid w:val="00B47AD2"/>
    <w:rsid w:val="00BA7622"/>
    <w:rsid w:val="00C16C50"/>
    <w:rsid w:val="00C71285"/>
    <w:rsid w:val="00C8134B"/>
    <w:rsid w:val="00CA39EB"/>
    <w:rsid w:val="00CF7317"/>
    <w:rsid w:val="00D42A94"/>
    <w:rsid w:val="00D437E7"/>
    <w:rsid w:val="00EF071E"/>
    <w:rsid w:val="00F50241"/>
    <w:rsid w:val="00FF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7C1A"/>
  <w15:chartTrackingRefBased/>
  <w15:docId w15:val="{35882BAC-9C51-4CD3-B7FB-FAC6CD10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9AE"/>
    <w:pPr>
      <w:spacing w:after="0" w:line="240" w:lineRule="auto"/>
    </w:pPr>
    <w:rPr>
      <w:rFonts w:ascii="Arial" w:eastAsia="Times New Roman" w:hAnsi="Arial" w:cs="Arial"/>
      <w:sz w:val="18"/>
      <w:szCs w:val="20"/>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034"/>
    <w:pPr>
      <w:ind w:left="720"/>
      <w:contextualSpacing/>
    </w:pPr>
  </w:style>
  <w:style w:type="table" w:styleId="TableGrid">
    <w:name w:val="Table Grid"/>
    <w:basedOn w:val="TableNormal"/>
    <w:uiPriority w:val="39"/>
    <w:rsid w:val="002F2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42CC"/>
    <w:pPr>
      <w:tabs>
        <w:tab w:val="center" w:pos="4680"/>
        <w:tab w:val="right" w:pos="9360"/>
      </w:tabs>
    </w:pPr>
  </w:style>
  <w:style w:type="character" w:customStyle="1" w:styleId="HeaderChar">
    <w:name w:val="Header Char"/>
    <w:basedOn w:val="DefaultParagraphFont"/>
    <w:link w:val="Header"/>
    <w:uiPriority w:val="99"/>
    <w:rsid w:val="001B42CC"/>
    <w:rPr>
      <w:rFonts w:ascii="Arial" w:eastAsia="Times New Roman" w:hAnsi="Arial" w:cs="Arial"/>
      <w:sz w:val="18"/>
      <w:szCs w:val="20"/>
      <w:lang w:val="en-GB" w:eastAsia="it-IT"/>
    </w:rPr>
  </w:style>
  <w:style w:type="paragraph" w:styleId="Footer">
    <w:name w:val="footer"/>
    <w:basedOn w:val="Normal"/>
    <w:link w:val="FooterChar"/>
    <w:uiPriority w:val="99"/>
    <w:unhideWhenUsed/>
    <w:rsid w:val="001B42CC"/>
    <w:pPr>
      <w:tabs>
        <w:tab w:val="center" w:pos="4680"/>
        <w:tab w:val="right" w:pos="9360"/>
      </w:tabs>
    </w:pPr>
  </w:style>
  <w:style w:type="character" w:customStyle="1" w:styleId="FooterChar">
    <w:name w:val="Footer Char"/>
    <w:basedOn w:val="DefaultParagraphFont"/>
    <w:link w:val="Footer"/>
    <w:uiPriority w:val="99"/>
    <w:rsid w:val="001B42CC"/>
    <w:rPr>
      <w:rFonts w:ascii="Arial" w:eastAsia="Times New Roman" w:hAnsi="Arial" w:cs="Arial"/>
      <w:sz w:val="18"/>
      <w:szCs w:val="20"/>
      <w:lang w:val="en-GB" w:eastAsia="it-IT"/>
    </w:rPr>
  </w:style>
  <w:style w:type="paragraph" w:styleId="BalloonText">
    <w:name w:val="Balloon Text"/>
    <w:basedOn w:val="Normal"/>
    <w:link w:val="BalloonTextChar"/>
    <w:uiPriority w:val="99"/>
    <w:semiHidden/>
    <w:unhideWhenUsed/>
    <w:rsid w:val="00CF7317"/>
    <w:rPr>
      <w:rFonts w:ascii="Segoe UI" w:hAnsi="Segoe UI" w:cs="Segoe UI"/>
      <w:szCs w:val="18"/>
    </w:rPr>
  </w:style>
  <w:style w:type="character" w:customStyle="1" w:styleId="BalloonTextChar">
    <w:name w:val="Balloon Text Char"/>
    <w:basedOn w:val="DefaultParagraphFont"/>
    <w:link w:val="BalloonText"/>
    <w:uiPriority w:val="99"/>
    <w:semiHidden/>
    <w:rsid w:val="00CF7317"/>
    <w:rPr>
      <w:rFonts w:ascii="Segoe UI" w:eastAsia="Times New Roman" w:hAnsi="Segoe UI" w:cs="Segoe UI"/>
      <w:sz w:val="18"/>
      <w:szCs w:val="18"/>
      <w:lang w:val="en-GB" w:eastAsia="it-IT"/>
    </w:rPr>
  </w:style>
  <w:style w:type="character" w:styleId="Emphasis">
    <w:name w:val="Emphasis"/>
    <w:basedOn w:val="DefaultParagraphFont"/>
    <w:uiPriority w:val="20"/>
    <w:qFormat/>
    <w:rsid w:val="00A15E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6283">
      <w:bodyDiv w:val="1"/>
      <w:marLeft w:val="0"/>
      <w:marRight w:val="0"/>
      <w:marTop w:val="0"/>
      <w:marBottom w:val="0"/>
      <w:divBdr>
        <w:top w:val="none" w:sz="0" w:space="0" w:color="auto"/>
        <w:left w:val="none" w:sz="0" w:space="0" w:color="auto"/>
        <w:bottom w:val="none" w:sz="0" w:space="0" w:color="auto"/>
        <w:right w:val="none" w:sz="0" w:space="0" w:color="auto"/>
      </w:divBdr>
    </w:div>
    <w:div w:id="726879268">
      <w:bodyDiv w:val="1"/>
      <w:marLeft w:val="0"/>
      <w:marRight w:val="0"/>
      <w:marTop w:val="0"/>
      <w:marBottom w:val="0"/>
      <w:divBdr>
        <w:top w:val="none" w:sz="0" w:space="0" w:color="auto"/>
        <w:left w:val="none" w:sz="0" w:space="0" w:color="auto"/>
        <w:bottom w:val="none" w:sz="0" w:space="0" w:color="auto"/>
        <w:right w:val="none" w:sz="0" w:space="0" w:color="auto"/>
      </w:divBdr>
    </w:div>
    <w:div w:id="1293251587">
      <w:bodyDiv w:val="1"/>
      <w:marLeft w:val="0"/>
      <w:marRight w:val="0"/>
      <w:marTop w:val="0"/>
      <w:marBottom w:val="0"/>
      <w:divBdr>
        <w:top w:val="none" w:sz="0" w:space="0" w:color="auto"/>
        <w:left w:val="none" w:sz="0" w:space="0" w:color="auto"/>
        <w:bottom w:val="none" w:sz="0" w:space="0" w:color="auto"/>
        <w:right w:val="none" w:sz="0" w:space="0" w:color="auto"/>
      </w:divBdr>
      <w:divsChild>
        <w:div w:id="1651597744">
          <w:marLeft w:val="0"/>
          <w:marRight w:val="0"/>
          <w:marTop w:val="0"/>
          <w:marBottom w:val="0"/>
          <w:divBdr>
            <w:top w:val="none" w:sz="0" w:space="0" w:color="auto"/>
            <w:left w:val="none" w:sz="0" w:space="0" w:color="auto"/>
            <w:bottom w:val="none" w:sz="0" w:space="0" w:color="auto"/>
            <w:right w:val="none" w:sz="0" w:space="0" w:color="auto"/>
          </w:divBdr>
        </w:div>
        <w:div w:id="882327324">
          <w:marLeft w:val="0"/>
          <w:marRight w:val="0"/>
          <w:marTop w:val="0"/>
          <w:marBottom w:val="0"/>
          <w:divBdr>
            <w:top w:val="none" w:sz="0" w:space="0" w:color="auto"/>
            <w:left w:val="none" w:sz="0" w:space="0" w:color="auto"/>
            <w:bottom w:val="none" w:sz="0" w:space="0" w:color="auto"/>
            <w:right w:val="none" w:sz="0" w:space="0" w:color="auto"/>
          </w:divBdr>
        </w:div>
        <w:div w:id="857236806">
          <w:marLeft w:val="0"/>
          <w:marRight w:val="0"/>
          <w:marTop w:val="0"/>
          <w:marBottom w:val="0"/>
          <w:divBdr>
            <w:top w:val="none" w:sz="0" w:space="0" w:color="auto"/>
            <w:left w:val="none" w:sz="0" w:space="0" w:color="auto"/>
            <w:bottom w:val="none" w:sz="0" w:space="0" w:color="auto"/>
            <w:right w:val="none" w:sz="0" w:space="0" w:color="auto"/>
          </w:divBdr>
        </w:div>
      </w:divsChild>
    </w:div>
    <w:div w:id="1610971733">
      <w:bodyDiv w:val="1"/>
      <w:marLeft w:val="0"/>
      <w:marRight w:val="0"/>
      <w:marTop w:val="0"/>
      <w:marBottom w:val="0"/>
      <w:divBdr>
        <w:top w:val="none" w:sz="0" w:space="0" w:color="auto"/>
        <w:left w:val="none" w:sz="0" w:space="0" w:color="auto"/>
        <w:bottom w:val="none" w:sz="0" w:space="0" w:color="auto"/>
        <w:right w:val="none" w:sz="0" w:space="0" w:color="auto"/>
      </w:divBdr>
      <w:divsChild>
        <w:div w:id="206458058">
          <w:marLeft w:val="0"/>
          <w:marRight w:val="0"/>
          <w:marTop w:val="0"/>
          <w:marBottom w:val="0"/>
          <w:divBdr>
            <w:top w:val="none" w:sz="0" w:space="0" w:color="auto"/>
            <w:left w:val="none" w:sz="0" w:space="0" w:color="auto"/>
            <w:bottom w:val="none" w:sz="0" w:space="0" w:color="auto"/>
            <w:right w:val="none" w:sz="0" w:space="0" w:color="auto"/>
          </w:divBdr>
        </w:div>
        <w:div w:id="213546806">
          <w:marLeft w:val="0"/>
          <w:marRight w:val="0"/>
          <w:marTop w:val="0"/>
          <w:marBottom w:val="0"/>
          <w:divBdr>
            <w:top w:val="none" w:sz="0" w:space="0" w:color="auto"/>
            <w:left w:val="none" w:sz="0" w:space="0" w:color="auto"/>
            <w:bottom w:val="none" w:sz="0" w:space="0" w:color="auto"/>
            <w:right w:val="none" w:sz="0" w:space="0" w:color="auto"/>
          </w:divBdr>
        </w:div>
        <w:div w:id="27149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Charvi Pandya</dc:creator>
  <cp:keywords/>
  <dc:description/>
  <cp:lastModifiedBy>Narendra Prajapati</cp:lastModifiedBy>
  <cp:revision>2</cp:revision>
  <dcterms:created xsi:type="dcterms:W3CDTF">2019-11-12T10:37:00Z</dcterms:created>
  <dcterms:modified xsi:type="dcterms:W3CDTF">2019-11-12T10:37:00Z</dcterms:modified>
</cp:coreProperties>
</file>